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51465" w14:textId="520ED413" w:rsidR="00750B65" w:rsidRDefault="00B865A6" w:rsidP="00F94E87">
      <w:pPr>
        <w:spacing w:after="0" w:line="240" w:lineRule="auto"/>
        <w:jc w:val="center"/>
        <w:rPr>
          <w:rFonts w:ascii="Helvetica" w:hAnsi="Helvetica" w:cs="Helvetica"/>
          <w:b/>
          <w:bCs/>
          <w:sz w:val="28"/>
          <w:szCs w:val="28"/>
        </w:rPr>
      </w:pPr>
      <w:r w:rsidRPr="00603363">
        <w:rPr>
          <w:noProof/>
          <w:sz w:val="20"/>
        </w:rPr>
        <w:drawing>
          <wp:anchor distT="0" distB="0" distL="114300" distR="114300" simplePos="0" relativeHeight="251658240" behindDoc="1" locked="0" layoutInCell="1" allowOverlap="1" wp14:anchorId="1DEAB685" wp14:editId="3F1A8E62">
            <wp:simplePos x="0" y="0"/>
            <wp:positionH relativeFrom="margin">
              <wp:align>left</wp:align>
            </wp:positionH>
            <wp:positionV relativeFrom="paragraph">
              <wp:posOffset>0</wp:posOffset>
            </wp:positionV>
            <wp:extent cx="600710" cy="847725"/>
            <wp:effectExtent l="0" t="0" r="8890" b="9525"/>
            <wp:wrapTight wrapText="bothSides">
              <wp:wrapPolygon edited="0">
                <wp:start x="0" y="0"/>
                <wp:lineTo x="0" y="21357"/>
                <wp:lineTo x="21235" y="21357"/>
                <wp:lineTo x="2123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71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46C95623" w:rsidRPr="46C95623">
        <w:rPr>
          <w:rFonts w:ascii="Helvetica" w:hAnsi="Helvetica" w:cs="Helvetica"/>
          <w:b/>
          <w:bCs/>
          <w:sz w:val="28"/>
          <w:szCs w:val="28"/>
        </w:rPr>
        <w:t>Request for Letters of Interes</w:t>
      </w:r>
      <w:r w:rsidR="001F0712">
        <w:rPr>
          <w:rFonts w:ascii="Helvetica" w:hAnsi="Helvetica" w:cs="Helvetica"/>
          <w:b/>
          <w:bCs/>
          <w:sz w:val="28"/>
          <w:szCs w:val="28"/>
        </w:rPr>
        <w:t>t</w:t>
      </w:r>
    </w:p>
    <w:p w14:paraId="6C92D721" w14:textId="78D518D8" w:rsidR="00D15FEA" w:rsidRDefault="006250EE" w:rsidP="00F94E87">
      <w:pPr>
        <w:spacing w:after="0" w:line="240" w:lineRule="auto"/>
        <w:jc w:val="center"/>
        <w:rPr>
          <w:rFonts w:ascii="Helvetica" w:hAnsi="Helvetica" w:cs="Helvetica"/>
          <w:b/>
          <w:bCs/>
          <w:sz w:val="28"/>
          <w:szCs w:val="28"/>
        </w:rPr>
      </w:pPr>
      <w:r>
        <w:rPr>
          <w:rFonts w:ascii="Helvetica" w:hAnsi="Helvetica" w:cs="Helvetica"/>
          <w:b/>
          <w:bCs/>
          <w:sz w:val="28"/>
          <w:szCs w:val="28"/>
        </w:rPr>
        <w:t>Emergency Rental and Utility Assistance</w:t>
      </w:r>
    </w:p>
    <w:p w14:paraId="22270F1B" w14:textId="77777777" w:rsidR="00B865A6" w:rsidRPr="00B865A6" w:rsidRDefault="00B865A6" w:rsidP="00F94E87">
      <w:pPr>
        <w:spacing w:after="0" w:line="240" w:lineRule="auto"/>
        <w:jc w:val="center"/>
        <w:rPr>
          <w:rFonts w:ascii="Helvetica" w:hAnsi="Helvetica" w:cs="Helvetica"/>
          <w:b/>
          <w:bCs/>
          <w:sz w:val="16"/>
          <w:szCs w:val="16"/>
        </w:rPr>
      </w:pPr>
    </w:p>
    <w:p w14:paraId="3192D65B" w14:textId="4DF2E30A" w:rsidR="00D15FEA" w:rsidRPr="00D15FEA" w:rsidRDefault="00D15FEA" w:rsidP="00D15FEA">
      <w:pPr>
        <w:spacing w:after="0" w:line="240" w:lineRule="auto"/>
        <w:jc w:val="center"/>
        <w:rPr>
          <w:rFonts w:ascii="Helvetica" w:hAnsi="Helvetica" w:cs="Helvetica"/>
          <w:b/>
          <w:bCs/>
          <w:color w:val="FF0000"/>
          <w:sz w:val="16"/>
          <w:szCs w:val="16"/>
        </w:rPr>
      </w:pPr>
      <w:r w:rsidRPr="3C5933E0">
        <w:rPr>
          <w:rFonts w:ascii="Helvetica" w:hAnsi="Helvetica" w:cs="Helvetica"/>
          <w:b/>
          <w:bCs/>
          <w:color w:val="FF0000"/>
          <w:sz w:val="20"/>
          <w:szCs w:val="20"/>
        </w:rPr>
        <w:t xml:space="preserve">Responses Due: </w:t>
      </w:r>
      <w:r w:rsidR="006250EE" w:rsidRPr="3C5933E0">
        <w:rPr>
          <w:rFonts w:ascii="Helvetica" w:hAnsi="Helvetica" w:cs="Helvetica"/>
          <w:b/>
          <w:bCs/>
          <w:color w:val="FF0000"/>
          <w:sz w:val="20"/>
          <w:szCs w:val="20"/>
        </w:rPr>
        <w:t>July</w:t>
      </w:r>
      <w:r w:rsidR="00B865A6" w:rsidRPr="3C5933E0">
        <w:rPr>
          <w:rFonts w:ascii="Helvetica" w:hAnsi="Helvetica" w:cs="Helvetica"/>
          <w:b/>
          <w:bCs/>
          <w:color w:val="FF0000"/>
          <w:sz w:val="20"/>
          <w:szCs w:val="20"/>
        </w:rPr>
        <w:t xml:space="preserve"> </w:t>
      </w:r>
      <w:r w:rsidR="00BE5FB8">
        <w:rPr>
          <w:rFonts w:ascii="Helvetica" w:hAnsi="Helvetica" w:cs="Helvetica"/>
          <w:b/>
          <w:bCs/>
          <w:color w:val="FF0000"/>
          <w:sz w:val="20"/>
          <w:szCs w:val="20"/>
        </w:rPr>
        <w:t>20</w:t>
      </w:r>
      <w:bookmarkStart w:id="0" w:name="_GoBack"/>
      <w:bookmarkEnd w:id="0"/>
      <w:r w:rsidR="005C7BF6" w:rsidRPr="3C5933E0">
        <w:rPr>
          <w:rFonts w:ascii="Helvetica" w:hAnsi="Helvetica" w:cs="Helvetica"/>
          <w:b/>
          <w:bCs/>
          <w:color w:val="FF0000"/>
          <w:sz w:val="20"/>
          <w:szCs w:val="20"/>
        </w:rPr>
        <w:t>, 2020</w:t>
      </w:r>
      <w:r w:rsidR="006E5D32" w:rsidRPr="3C5933E0">
        <w:rPr>
          <w:rFonts w:ascii="Helvetica" w:hAnsi="Helvetica" w:cs="Helvetica"/>
          <w:b/>
          <w:bCs/>
          <w:color w:val="FF0000"/>
          <w:sz w:val="20"/>
          <w:szCs w:val="20"/>
        </w:rPr>
        <w:t>, 12</w:t>
      </w:r>
      <w:r w:rsidR="69E21267" w:rsidRPr="3C5933E0">
        <w:rPr>
          <w:rFonts w:ascii="Helvetica" w:hAnsi="Helvetica" w:cs="Helvetica"/>
          <w:b/>
          <w:bCs/>
          <w:color w:val="FF0000"/>
          <w:sz w:val="20"/>
          <w:szCs w:val="20"/>
        </w:rPr>
        <w:t xml:space="preserve"> </w:t>
      </w:r>
      <w:r w:rsidR="006E5D32" w:rsidRPr="3C5933E0">
        <w:rPr>
          <w:rFonts w:ascii="Helvetica" w:hAnsi="Helvetica" w:cs="Helvetica"/>
          <w:b/>
          <w:bCs/>
          <w:color w:val="FF0000"/>
          <w:sz w:val="20"/>
          <w:szCs w:val="20"/>
        </w:rPr>
        <w:t>PM AZ Time</w:t>
      </w:r>
    </w:p>
    <w:p w14:paraId="1FB7C53D" w14:textId="77777777" w:rsidR="00B865A6" w:rsidRDefault="00B865A6" w:rsidP="00F94E87">
      <w:pPr>
        <w:spacing w:after="0" w:line="240" w:lineRule="auto"/>
        <w:rPr>
          <w:rFonts w:ascii="Helvetica" w:hAnsi="Helvetica" w:cs="Helvetica"/>
          <w:b/>
          <w:sz w:val="28"/>
          <w:szCs w:val="28"/>
        </w:rPr>
      </w:pPr>
    </w:p>
    <w:p w14:paraId="16BA10AB" w14:textId="66A6953A" w:rsidR="007905A1" w:rsidRPr="00103E65" w:rsidRDefault="007905A1" w:rsidP="00F94E87">
      <w:pPr>
        <w:spacing w:after="0" w:line="240" w:lineRule="auto"/>
        <w:rPr>
          <w:rFonts w:ascii="Helvetica" w:hAnsi="Helvetica" w:cs="Helvetica"/>
          <w:b/>
          <w:sz w:val="28"/>
          <w:szCs w:val="28"/>
        </w:rPr>
      </w:pPr>
      <w:r w:rsidRPr="00233979">
        <w:rPr>
          <w:rFonts w:ascii="Helvetica" w:hAnsi="Helvetica" w:cs="Helvetica"/>
          <w:b/>
          <w:sz w:val="28"/>
          <w:szCs w:val="28"/>
        </w:rPr>
        <w:t>Background</w:t>
      </w:r>
    </w:p>
    <w:p w14:paraId="2AC38AA3" w14:textId="77777777" w:rsidR="00F94E87" w:rsidRDefault="00F94E87" w:rsidP="00F94E87">
      <w:pPr>
        <w:pStyle w:val="TOCHeading"/>
        <w:spacing w:before="0" w:line="240" w:lineRule="auto"/>
        <w:rPr>
          <w:rFonts w:ascii="Helvetica" w:eastAsiaTheme="minorEastAsia" w:hAnsi="Helvetica" w:cs="Helvetica"/>
          <w:color w:val="auto"/>
          <w:sz w:val="22"/>
          <w:szCs w:val="22"/>
        </w:rPr>
      </w:pPr>
    </w:p>
    <w:p w14:paraId="5ECE2E9F" w14:textId="4DC36037" w:rsidR="00E365AB" w:rsidRDefault="007905A1" w:rsidP="3C5933E0">
      <w:pPr>
        <w:pStyle w:val="TOCHeading"/>
        <w:spacing w:before="0" w:line="240" w:lineRule="auto"/>
        <w:jc w:val="both"/>
        <w:rPr>
          <w:rFonts w:ascii="Helvetica" w:eastAsiaTheme="minorEastAsia" w:hAnsi="Helvetica" w:cs="Helvetica"/>
          <w:color w:val="auto"/>
          <w:sz w:val="22"/>
          <w:szCs w:val="22"/>
        </w:rPr>
      </w:pPr>
      <w:r w:rsidRPr="3C5933E0">
        <w:rPr>
          <w:rFonts w:ascii="Helvetica" w:eastAsiaTheme="minorEastAsia" w:hAnsi="Helvetica" w:cs="Helvetica"/>
          <w:color w:val="auto"/>
          <w:sz w:val="22"/>
          <w:szCs w:val="22"/>
        </w:rPr>
        <w:t xml:space="preserve">The City of Tucson has </w:t>
      </w:r>
      <w:r w:rsidR="006250EE" w:rsidRPr="3C5933E0">
        <w:rPr>
          <w:rFonts w:ascii="Helvetica" w:eastAsiaTheme="minorEastAsia" w:hAnsi="Helvetica" w:cs="Helvetica"/>
          <w:color w:val="auto"/>
          <w:sz w:val="22"/>
          <w:szCs w:val="22"/>
        </w:rPr>
        <w:t>received federal funds under the CARES Act to help those affected by the COVID-19.  One of the greatest needs identified are households that are in jeopardy of eviction as a result of not being able to meet their housing costs</w:t>
      </w:r>
      <w:r w:rsidR="29A16307" w:rsidRPr="3C5933E0">
        <w:rPr>
          <w:rFonts w:ascii="Helvetica" w:eastAsiaTheme="minorEastAsia" w:hAnsi="Helvetica" w:cs="Helvetica"/>
          <w:color w:val="auto"/>
          <w:sz w:val="22"/>
          <w:szCs w:val="22"/>
        </w:rPr>
        <w:t xml:space="preserve"> for</w:t>
      </w:r>
      <w:r w:rsidR="006250EE" w:rsidRPr="3C5933E0">
        <w:rPr>
          <w:rFonts w:ascii="Helvetica" w:eastAsiaTheme="minorEastAsia" w:hAnsi="Helvetica" w:cs="Helvetica"/>
          <w:color w:val="auto"/>
          <w:sz w:val="22"/>
          <w:szCs w:val="22"/>
        </w:rPr>
        <w:t xml:space="preserve"> rent and utilities. The City has received funding from the U.S. Department of Housing and Urban Development (HUD) for the Community Development Block Grant program and other</w:t>
      </w:r>
      <w:r w:rsidR="00E365AB" w:rsidRPr="3C5933E0">
        <w:rPr>
          <w:rFonts w:ascii="Helvetica" w:eastAsiaTheme="minorEastAsia" w:hAnsi="Helvetica" w:cs="Helvetica"/>
          <w:color w:val="auto"/>
          <w:sz w:val="22"/>
          <w:szCs w:val="22"/>
        </w:rPr>
        <w:t xml:space="preserve"> state and federal sources of</w:t>
      </w:r>
      <w:r w:rsidR="006250EE" w:rsidRPr="3C5933E0">
        <w:rPr>
          <w:rFonts w:ascii="Helvetica" w:eastAsiaTheme="minorEastAsia" w:hAnsi="Helvetica" w:cs="Helvetica"/>
          <w:color w:val="auto"/>
          <w:sz w:val="22"/>
          <w:szCs w:val="22"/>
        </w:rPr>
        <w:t xml:space="preserve"> CARES funds that allow for </w:t>
      </w:r>
      <w:r w:rsidR="00AB4F33" w:rsidRPr="3C5933E0">
        <w:rPr>
          <w:rFonts w:ascii="Helvetica" w:eastAsiaTheme="minorEastAsia" w:hAnsi="Helvetica" w:cs="Helvetica"/>
          <w:color w:val="auto"/>
          <w:sz w:val="22"/>
          <w:szCs w:val="22"/>
        </w:rPr>
        <w:t xml:space="preserve">rental, </w:t>
      </w:r>
      <w:r w:rsidR="006250EE" w:rsidRPr="3C5933E0">
        <w:rPr>
          <w:rFonts w:ascii="Helvetica" w:eastAsiaTheme="minorEastAsia" w:hAnsi="Helvetica" w:cs="Helvetica"/>
          <w:color w:val="auto"/>
          <w:sz w:val="22"/>
          <w:szCs w:val="22"/>
        </w:rPr>
        <w:t>utility</w:t>
      </w:r>
      <w:r w:rsidR="00AB4F33" w:rsidRPr="3C5933E0">
        <w:rPr>
          <w:rFonts w:ascii="Helvetica" w:eastAsiaTheme="minorEastAsia" w:hAnsi="Helvetica" w:cs="Helvetica"/>
          <w:color w:val="auto"/>
          <w:sz w:val="22"/>
          <w:szCs w:val="22"/>
        </w:rPr>
        <w:t xml:space="preserve"> and mortgage</w:t>
      </w:r>
      <w:r w:rsidR="006250EE" w:rsidRPr="3C5933E0">
        <w:rPr>
          <w:rFonts w:ascii="Helvetica" w:eastAsiaTheme="minorEastAsia" w:hAnsi="Helvetica" w:cs="Helvetica"/>
          <w:color w:val="auto"/>
          <w:sz w:val="22"/>
          <w:szCs w:val="22"/>
        </w:rPr>
        <w:t xml:space="preserve"> assistance. </w:t>
      </w:r>
      <w:r w:rsidR="00E365AB" w:rsidRPr="3C5933E0">
        <w:rPr>
          <w:rFonts w:ascii="Helvetica" w:eastAsiaTheme="minorEastAsia" w:hAnsi="Helvetica" w:cs="Helvetica"/>
          <w:color w:val="auto"/>
          <w:sz w:val="22"/>
          <w:szCs w:val="22"/>
        </w:rPr>
        <w:t>The City of Tucson is dedicating a total of $5,080,000 towards this effort for the following activities:</w:t>
      </w:r>
    </w:p>
    <w:p w14:paraId="29E0432E" w14:textId="322AF119" w:rsidR="00E365AB" w:rsidRDefault="00E365AB" w:rsidP="00B865A6">
      <w:pPr>
        <w:pStyle w:val="TOCHeading"/>
        <w:numPr>
          <w:ilvl w:val="0"/>
          <w:numId w:val="24"/>
        </w:numPr>
        <w:spacing w:before="0" w:line="240" w:lineRule="auto"/>
        <w:jc w:val="both"/>
        <w:rPr>
          <w:rFonts w:ascii="Helvetica" w:eastAsiaTheme="minorEastAsia" w:hAnsi="Helvetica" w:cs="Helvetica"/>
          <w:color w:val="auto"/>
          <w:sz w:val="22"/>
          <w:szCs w:val="22"/>
        </w:rPr>
      </w:pPr>
      <w:r>
        <w:rPr>
          <w:rFonts w:ascii="Helvetica" w:eastAsiaTheme="minorEastAsia" w:hAnsi="Helvetica" w:cs="Helvetica"/>
          <w:color w:val="auto"/>
          <w:sz w:val="22"/>
          <w:szCs w:val="22"/>
        </w:rPr>
        <w:t>Eviction Prevention Rental and Utility Assistance - $2,080,000</w:t>
      </w:r>
    </w:p>
    <w:p w14:paraId="34701C2E" w14:textId="3C837AD3" w:rsidR="00E365AB" w:rsidRDefault="00E365AB" w:rsidP="00B865A6">
      <w:pPr>
        <w:pStyle w:val="ListParagraph"/>
        <w:numPr>
          <w:ilvl w:val="0"/>
          <w:numId w:val="24"/>
        </w:numPr>
        <w:jc w:val="both"/>
        <w:rPr>
          <w:rFonts w:ascii="Helvetica" w:eastAsiaTheme="minorEastAsia" w:hAnsi="Helvetica" w:cs="Helvetica"/>
        </w:rPr>
      </w:pPr>
      <w:r w:rsidRPr="00E365AB">
        <w:rPr>
          <w:rFonts w:ascii="Helvetica" w:eastAsiaTheme="minorEastAsia" w:hAnsi="Helvetica" w:cs="Helvetica"/>
        </w:rPr>
        <w:t>Eviction Prevention – Constable Direct Referral</w:t>
      </w:r>
      <w:r>
        <w:rPr>
          <w:rFonts w:ascii="Helvetica" w:eastAsiaTheme="minorEastAsia" w:hAnsi="Helvetica" w:cs="Helvetica"/>
        </w:rPr>
        <w:t xml:space="preserve"> - $</w:t>
      </w:r>
      <w:r w:rsidR="00AB4F33">
        <w:rPr>
          <w:rFonts w:ascii="Helvetica" w:eastAsiaTheme="minorEastAsia" w:hAnsi="Helvetica" w:cs="Helvetica"/>
        </w:rPr>
        <w:t>2</w:t>
      </w:r>
      <w:r>
        <w:rPr>
          <w:rFonts w:ascii="Helvetica" w:eastAsiaTheme="minorEastAsia" w:hAnsi="Helvetica" w:cs="Helvetica"/>
        </w:rPr>
        <w:t>,</w:t>
      </w:r>
      <w:r w:rsidR="00AB4F33">
        <w:rPr>
          <w:rFonts w:ascii="Helvetica" w:eastAsiaTheme="minorEastAsia" w:hAnsi="Helvetica" w:cs="Helvetica"/>
        </w:rPr>
        <w:t>5</w:t>
      </w:r>
      <w:r>
        <w:rPr>
          <w:rFonts w:ascii="Helvetica" w:eastAsiaTheme="minorEastAsia" w:hAnsi="Helvetica" w:cs="Helvetica"/>
        </w:rPr>
        <w:t>00,000</w:t>
      </w:r>
      <w:r w:rsidRPr="00E365AB">
        <w:rPr>
          <w:rFonts w:ascii="Helvetica" w:eastAsiaTheme="minorEastAsia" w:hAnsi="Helvetica" w:cs="Helvetica"/>
        </w:rPr>
        <w:t xml:space="preserve"> </w:t>
      </w:r>
    </w:p>
    <w:p w14:paraId="1B0BD2D0" w14:textId="1D2DF809" w:rsidR="00AB4F33" w:rsidRPr="00E365AB" w:rsidRDefault="00AB4F33" w:rsidP="00B865A6">
      <w:pPr>
        <w:pStyle w:val="ListParagraph"/>
        <w:numPr>
          <w:ilvl w:val="0"/>
          <w:numId w:val="24"/>
        </w:numPr>
        <w:jc w:val="both"/>
        <w:rPr>
          <w:rFonts w:ascii="Helvetica" w:eastAsiaTheme="minorEastAsia" w:hAnsi="Helvetica" w:cs="Helvetica"/>
        </w:rPr>
      </w:pPr>
      <w:r>
        <w:rPr>
          <w:rFonts w:ascii="Helvetica" w:eastAsiaTheme="minorEastAsia" w:hAnsi="Helvetica" w:cs="Helvetica"/>
        </w:rPr>
        <w:t>Foreclosure Prevention – Mortgage Assistance - $500,000</w:t>
      </w:r>
    </w:p>
    <w:p w14:paraId="26730F0C" w14:textId="2720B849" w:rsidR="00B750B6" w:rsidRDefault="007905A1" w:rsidP="664BD465">
      <w:pPr>
        <w:spacing w:after="0" w:line="240" w:lineRule="auto"/>
        <w:jc w:val="both"/>
        <w:rPr>
          <w:rFonts w:ascii="Helvetica" w:eastAsiaTheme="minorEastAsia" w:hAnsi="Helvetica" w:cs="Helvetica"/>
        </w:rPr>
      </w:pPr>
      <w:r w:rsidRPr="664BD465">
        <w:rPr>
          <w:rFonts w:ascii="Helvetica" w:eastAsiaTheme="minorEastAsia" w:hAnsi="Helvetica" w:cs="Helvetica"/>
        </w:rPr>
        <w:t>The City of Tucson is releasing this Request fo</w:t>
      </w:r>
      <w:r w:rsidR="00785458" w:rsidRPr="664BD465">
        <w:rPr>
          <w:rFonts w:ascii="Helvetica" w:eastAsiaTheme="minorEastAsia" w:hAnsi="Helvetica" w:cs="Helvetica"/>
        </w:rPr>
        <w:t>r</w:t>
      </w:r>
      <w:r w:rsidRPr="664BD465">
        <w:rPr>
          <w:rFonts w:ascii="Helvetica" w:eastAsiaTheme="minorEastAsia" w:hAnsi="Helvetica" w:cs="Helvetica"/>
        </w:rPr>
        <w:t xml:space="preserve"> </w:t>
      </w:r>
      <w:r w:rsidR="00785458" w:rsidRPr="664BD465">
        <w:rPr>
          <w:rFonts w:ascii="Helvetica" w:eastAsiaTheme="minorEastAsia" w:hAnsi="Helvetica" w:cs="Helvetica"/>
        </w:rPr>
        <w:t xml:space="preserve">Letters of </w:t>
      </w:r>
      <w:r w:rsidRPr="664BD465">
        <w:rPr>
          <w:rFonts w:ascii="Helvetica" w:eastAsiaTheme="minorEastAsia" w:hAnsi="Helvetica" w:cs="Helvetica"/>
        </w:rPr>
        <w:t>Interest from eligible non-profit</w:t>
      </w:r>
      <w:r w:rsidR="379B4278" w:rsidRPr="664BD465">
        <w:rPr>
          <w:rFonts w:ascii="Helvetica" w:eastAsiaTheme="minorEastAsia" w:hAnsi="Helvetica" w:cs="Helvetica"/>
        </w:rPr>
        <w:t>s</w:t>
      </w:r>
      <w:r w:rsidR="40022A99" w:rsidRPr="664BD465">
        <w:rPr>
          <w:rFonts w:ascii="Helvetica" w:eastAsiaTheme="minorEastAsia" w:hAnsi="Helvetica" w:cs="Helvetica"/>
        </w:rPr>
        <w:t xml:space="preserve"> </w:t>
      </w:r>
      <w:r w:rsidRPr="664BD465">
        <w:rPr>
          <w:rFonts w:ascii="Helvetica" w:eastAsiaTheme="minorEastAsia" w:hAnsi="Helvetica" w:cs="Helvetica"/>
        </w:rPr>
        <w:t>with capacity</w:t>
      </w:r>
      <w:r w:rsidR="00E365AB" w:rsidRPr="664BD465">
        <w:rPr>
          <w:rFonts w:ascii="Helvetica" w:eastAsiaTheme="minorEastAsia" w:hAnsi="Helvetica" w:cs="Helvetica"/>
        </w:rPr>
        <w:t xml:space="preserve"> and experience operating eviction prevention</w:t>
      </w:r>
      <w:r w:rsidR="00AB4F33" w:rsidRPr="664BD465">
        <w:rPr>
          <w:rFonts w:ascii="Helvetica" w:eastAsiaTheme="minorEastAsia" w:hAnsi="Helvetica" w:cs="Helvetica"/>
        </w:rPr>
        <w:t xml:space="preserve"> programs</w:t>
      </w:r>
      <w:r w:rsidR="7620C446" w:rsidRPr="664BD465">
        <w:rPr>
          <w:rFonts w:ascii="Helvetica" w:eastAsiaTheme="minorEastAsia" w:hAnsi="Helvetica" w:cs="Helvetica"/>
        </w:rPr>
        <w:t>.</w:t>
      </w:r>
      <w:r w:rsidR="00E365AB" w:rsidRPr="664BD465">
        <w:rPr>
          <w:rFonts w:ascii="Helvetica" w:eastAsiaTheme="minorEastAsia" w:hAnsi="Helvetica" w:cs="Helvetica"/>
        </w:rPr>
        <w:t xml:space="preserve"> </w:t>
      </w:r>
      <w:r w:rsidRPr="664BD465">
        <w:rPr>
          <w:rFonts w:ascii="Helvetica" w:eastAsiaTheme="minorEastAsia" w:hAnsi="Helvetica" w:cs="Helvetica"/>
        </w:rPr>
        <w:t xml:space="preserve"> </w:t>
      </w:r>
      <w:r w:rsidR="26A76975" w:rsidRPr="664BD465">
        <w:rPr>
          <w:rFonts w:ascii="Helvetica" w:eastAsiaTheme="minorEastAsia" w:hAnsi="Helvetica" w:cs="Helvetica"/>
        </w:rPr>
        <w:t xml:space="preserve"> Agencies must have the ability to guarantee payments to landlords and provide payments to landlords in a timely manner.  </w:t>
      </w:r>
      <w:r w:rsidR="00AB4F33" w:rsidRPr="664BD465">
        <w:rPr>
          <w:rFonts w:ascii="Helvetica" w:eastAsiaTheme="minorEastAsia" w:hAnsi="Helvetica" w:cs="Helvetica"/>
        </w:rPr>
        <w:t xml:space="preserve">The City may issue a separate request for interest for the administration of mortgage assistance </w:t>
      </w:r>
      <w:r w:rsidR="00B865A6" w:rsidRPr="664BD465">
        <w:rPr>
          <w:rFonts w:ascii="Helvetica" w:eastAsiaTheme="minorEastAsia" w:hAnsi="Helvetica" w:cs="Helvetica"/>
        </w:rPr>
        <w:t>at a later date</w:t>
      </w:r>
      <w:r w:rsidR="00AB4F33" w:rsidRPr="664BD465">
        <w:rPr>
          <w:rFonts w:ascii="Helvetica" w:eastAsiaTheme="minorEastAsia" w:hAnsi="Helvetica" w:cs="Helvetica"/>
        </w:rPr>
        <w:t>. This</w:t>
      </w:r>
      <w:r w:rsidR="00B865A6" w:rsidRPr="664BD465">
        <w:rPr>
          <w:rFonts w:ascii="Helvetica" w:eastAsiaTheme="minorEastAsia" w:hAnsi="Helvetica" w:cs="Helvetica"/>
        </w:rPr>
        <w:t xml:space="preserve"> solicitation</w:t>
      </w:r>
      <w:r w:rsidR="00AB4F33" w:rsidRPr="664BD465">
        <w:rPr>
          <w:rFonts w:ascii="Helvetica" w:eastAsiaTheme="minorEastAsia" w:hAnsi="Helvetica" w:cs="Helvetica"/>
        </w:rPr>
        <w:t xml:space="preserve"> is solely for the purpose of providing rental and/or utility assistance. </w:t>
      </w:r>
    </w:p>
    <w:p w14:paraId="6E74B6B5" w14:textId="77777777" w:rsidR="00B750B6" w:rsidRDefault="00B750B6" w:rsidP="00F94E87">
      <w:pPr>
        <w:spacing w:after="0" w:line="240" w:lineRule="auto"/>
        <w:rPr>
          <w:rFonts w:ascii="Helvetica" w:eastAsiaTheme="minorEastAsia" w:hAnsi="Helvetica" w:cs="Helvetica"/>
        </w:rPr>
      </w:pPr>
    </w:p>
    <w:p w14:paraId="46DCE48D" w14:textId="6BC6800E" w:rsidR="007905A1" w:rsidRPr="00103E65" w:rsidRDefault="007905A1" w:rsidP="00F94E87">
      <w:pPr>
        <w:spacing w:after="0" w:line="240" w:lineRule="auto"/>
        <w:rPr>
          <w:rFonts w:ascii="Helvetica" w:hAnsi="Helvetica" w:cs="Helvetica"/>
          <w:b/>
          <w:sz w:val="28"/>
          <w:szCs w:val="28"/>
        </w:rPr>
      </w:pPr>
      <w:r>
        <w:rPr>
          <w:rFonts w:ascii="Helvetica" w:hAnsi="Helvetica" w:cs="Helvetica"/>
          <w:b/>
          <w:sz w:val="28"/>
          <w:szCs w:val="28"/>
        </w:rPr>
        <w:t>Eligible Applicants</w:t>
      </w:r>
    </w:p>
    <w:p w14:paraId="656ABCD1" w14:textId="77777777" w:rsidR="00F94E87" w:rsidRDefault="00F94E87" w:rsidP="00F94E87">
      <w:pPr>
        <w:pStyle w:val="TOCHeading"/>
        <w:spacing w:before="0" w:line="240" w:lineRule="auto"/>
        <w:rPr>
          <w:rFonts w:ascii="Helvetica" w:eastAsiaTheme="minorEastAsia" w:hAnsi="Helvetica" w:cs="Helvetica"/>
          <w:color w:val="auto"/>
          <w:sz w:val="22"/>
          <w:szCs w:val="22"/>
        </w:rPr>
      </w:pPr>
    </w:p>
    <w:p w14:paraId="67C3BF4F" w14:textId="251DD12F" w:rsidR="00F94E87" w:rsidRPr="00B43235" w:rsidRDefault="007905A1" w:rsidP="664BD465">
      <w:pPr>
        <w:pStyle w:val="TOCHeading"/>
        <w:spacing w:before="0" w:line="240" w:lineRule="auto"/>
        <w:jc w:val="both"/>
        <w:rPr>
          <w:rFonts w:ascii="Helvetica" w:eastAsiaTheme="minorEastAsia" w:hAnsi="Helvetica" w:cs="Helvetica"/>
          <w:color w:val="auto"/>
          <w:sz w:val="22"/>
          <w:szCs w:val="22"/>
        </w:rPr>
      </w:pPr>
      <w:r w:rsidRPr="664BD465">
        <w:rPr>
          <w:rFonts w:ascii="Helvetica" w:eastAsiaTheme="minorEastAsia" w:hAnsi="Helvetica" w:cs="Helvetica"/>
          <w:color w:val="auto"/>
          <w:sz w:val="22"/>
          <w:szCs w:val="22"/>
        </w:rPr>
        <w:t>The City of Tucson intends to amend an existing agreement with the successful respondent to include the scope of work and funding issued through this solicitation. Eligible applicants include not-for-profit and government entities with one or more existing Continuum of Care, Emergency Solutions Grant, Community Development Block Grant, and/or General Funds contracts or subawards with the City of Tucson</w:t>
      </w:r>
      <w:r w:rsidR="00B750B6" w:rsidRPr="664BD465">
        <w:rPr>
          <w:rFonts w:ascii="Helvetica" w:eastAsiaTheme="minorEastAsia" w:hAnsi="Helvetica" w:cs="Helvetica"/>
          <w:color w:val="auto"/>
          <w:sz w:val="22"/>
          <w:szCs w:val="22"/>
        </w:rPr>
        <w:t>.</w:t>
      </w:r>
      <w:r w:rsidR="00E365AB" w:rsidRPr="664BD465">
        <w:rPr>
          <w:rFonts w:ascii="Helvetica" w:eastAsiaTheme="minorEastAsia" w:hAnsi="Helvetica" w:cs="Helvetica"/>
          <w:color w:val="auto"/>
          <w:sz w:val="22"/>
          <w:szCs w:val="22"/>
        </w:rPr>
        <w:t xml:space="preserve"> </w:t>
      </w:r>
    </w:p>
    <w:p w14:paraId="49B4E132" w14:textId="74A0959F" w:rsidR="00D76FBA" w:rsidRDefault="00CF08E1" w:rsidP="00993E79">
      <w:pPr>
        <w:pStyle w:val="Subtitle"/>
      </w:pPr>
      <w:r w:rsidRPr="00CF08E1">
        <w:t xml:space="preserve">Funding Available </w:t>
      </w:r>
    </w:p>
    <w:p w14:paraId="3CD3CDDB" w14:textId="77777777" w:rsidR="00D76FBA" w:rsidRDefault="00D76FBA" w:rsidP="00CF08E1">
      <w:pPr>
        <w:pStyle w:val="TOCHeading"/>
        <w:spacing w:before="0" w:line="240" w:lineRule="auto"/>
        <w:rPr>
          <w:rFonts w:ascii="Helvetica" w:eastAsiaTheme="minorEastAsia" w:hAnsi="Helvetica" w:cs="Helvetica"/>
          <w:color w:val="auto"/>
          <w:sz w:val="22"/>
          <w:szCs w:val="22"/>
        </w:rPr>
      </w:pPr>
    </w:p>
    <w:p w14:paraId="4EA8BE4A" w14:textId="7E1028DA" w:rsidR="00CF08E1" w:rsidRPr="00924DEB" w:rsidRDefault="00E365AB" w:rsidP="664BD465">
      <w:pPr>
        <w:pStyle w:val="TOCHeading"/>
        <w:spacing w:before="0" w:line="240" w:lineRule="auto"/>
        <w:jc w:val="both"/>
        <w:rPr>
          <w:rFonts w:ascii="Helvetica" w:eastAsiaTheme="minorEastAsia" w:hAnsi="Helvetica" w:cs="Helvetica"/>
          <w:color w:val="auto"/>
          <w:sz w:val="22"/>
          <w:szCs w:val="22"/>
        </w:rPr>
      </w:pPr>
      <w:r w:rsidRPr="664BD465">
        <w:rPr>
          <w:rFonts w:ascii="Helvetica" w:eastAsiaTheme="minorEastAsia" w:hAnsi="Helvetica" w:cs="Helvetica"/>
          <w:color w:val="auto"/>
          <w:sz w:val="22"/>
          <w:szCs w:val="22"/>
        </w:rPr>
        <w:t xml:space="preserve">The City is looking for a minimum of two agencies to administer these funds but may fund more </w:t>
      </w:r>
      <w:r w:rsidR="00AB4F33" w:rsidRPr="664BD465">
        <w:rPr>
          <w:rFonts w:ascii="Helvetica" w:eastAsiaTheme="minorEastAsia" w:hAnsi="Helvetica" w:cs="Helvetica"/>
          <w:color w:val="auto"/>
          <w:sz w:val="22"/>
          <w:szCs w:val="22"/>
        </w:rPr>
        <w:t>based-on</w:t>
      </w:r>
      <w:r w:rsidRPr="664BD465">
        <w:rPr>
          <w:rFonts w:ascii="Helvetica" w:eastAsiaTheme="minorEastAsia" w:hAnsi="Helvetica" w:cs="Helvetica"/>
          <w:color w:val="auto"/>
          <w:sz w:val="22"/>
          <w:szCs w:val="22"/>
        </w:rPr>
        <w:t xml:space="preserve"> capacity</w:t>
      </w:r>
      <w:r w:rsidR="00924DEB" w:rsidRPr="664BD465">
        <w:rPr>
          <w:rFonts w:ascii="Helvetica" w:eastAsiaTheme="minorEastAsia" w:hAnsi="Helvetica" w:cs="Helvetica"/>
          <w:color w:val="auto"/>
          <w:sz w:val="22"/>
          <w:szCs w:val="22"/>
        </w:rPr>
        <w:t>. A</w:t>
      </w:r>
      <w:r w:rsidR="00CA79B1" w:rsidRPr="664BD465">
        <w:rPr>
          <w:rFonts w:ascii="Helvetica" w:eastAsiaTheme="minorEastAsia" w:hAnsi="Helvetica" w:cs="Helvetica"/>
          <w:color w:val="auto"/>
          <w:sz w:val="22"/>
          <w:szCs w:val="22"/>
        </w:rPr>
        <w:t xml:space="preserve">dditional funds may become available </w:t>
      </w:r>
      <w:r w:rsidR="00AB4F33" w:rsidRPr="664BD465">
        <w:rPr>
          <w:rFonts w:ascii="Helvetica" w:eastAsiaTheme="minorEastAsia" w:hAnsi="Helvetica" w:cs="Helvetica"/>
          <w:color w:val="auto"/>
          <w:sz w:val="22"/>
          <w:szCs w:val="22"/>
        </w:rPr>
        <w:t>later</w:t>
      </w:r>
      <w:r w:rsidR="00CA79B1" w:rsidRPr="664BD465">
        <w:rPr>
          <w:rFonts w:ascii="Helvetica" w:eastAsiaTheme="minorEastAsia" w:hAnsi="Helvetica" w:cs="Helvetica"/>
          <w:color w:val="auto"/>
          <w:sz w:val="22"/>
          <w:szCs w:val="22"/>
        </w:rPr>
        <w:t xml:space="preserve"> to expand or continue the project beyond the initial 12</w:t>
      </w:r>
      <w:r w:rsidR="00D76FBA" w:rsidRPr="664BD465">
        <w:rPr>
          <w:rFonts w:ascii="Helvetica" w:eastAsiaTheme="minorEastAsia" w:hAnsi="Helvetica" w:cs="Helvetica"/>
          <w:color w:val="auto"/>
          <w:sz w:val="22"/>
          <w:szCs w:val="22"/>
        </w:rPr>
        <w:t>-</w:t>
      </w:r>
      <w:r w:rsidR="00CA79B1" w:rsidRPr="664BD465">
        <w:rPr>
          <w:rFonts w:ascii="Helvetica" w:eastAsiaTheme="minorEastAsia" w:hAnsi="Helvetica" w:cs="Helvetica"/>
          <w:color w:val="auto"/>
          <w:sz w:val="22"/>
          <w:szCs w:val="22"/>
        </w:rPr>
        <w:t xml:space="preserve">month </w:t>
      </w:r>
      <w:r w:rsidR="00D76FBA" w:rsidRPr="664BD465">
        <w:rPr>
          <w:rFonts w:ascii="Helvetica" w:eastAsiaTheme="minorEastAsia" w:hAnsi="Helvetica" w:cs="Helvetica"/>
          <w:color w:val="auto"/>
          <w:sz w:val="22"/>
          <w:szCs w:val="22"/>
        </w:rPr>
        <w:t xml:space="preserve">project </w:t>
      </w:r>
      <w:r w:rsidR="00CA79B1" w:rsidRPr="664BD465">
        <w:rPr>
          <w:rFonts w:ascii="Helvetica" w:eastAsiaTheme="minorEastAsia" w:hAnsi="Helvetica" w:cs="Helvetica"/>
          <w:color w:val="auto"/>
          <w:sz w:val="22"/>
          <w:szCs w:val="22"/>
        </w:rPr>
        <w:t>period.</w:t>
      </w:r>
    </w:p>
    <w:p w14:paraId="764794DE" w14:textId="3326FA17" w:rsidR="00924DEB" w:rsidRPr="00924DEB" w:rsidRDefault="00924DEB" w:rsidP="00924DEB">
      <w:pPr>
        <w:spacing w:after="0" w:line="240" w:lineRule="auto"/>
        <w:rPr>
          <w:rFonts w:ascii="Helvetica" w:hAnsi="Helvetica" w:cs="Helvetica"/>
        </w:rPr>
      </w:pPr>
    </w:p>
    <w:p w14:paraId="79551E7E" w14:textId="01F7A60D" w:rsidR="00924DEB" w:rsidRPr="00924DEB" w:rsidRDefault="00924DEB" w:rsidP="00993E79">
      <w:pPr>
        <w:pStyle w:val="Subtitle"/>
      </w:pPr>
      <w:r w:rsidRPr="00924DEB">
        <w:t>Eligible Beneficiaries</w:t>
      </w:r>
    </w:p>
    <w:p w14:paraId="0E39022B" w14:textId="77777777" w:rsidR="00924DEB" w:rsidRPr="00924DEB" w:rsidRDefault="00924DEB" w:rsidP="00924DEB">
      <w:pPr>
        <w:spacing w:after="0" w:line="240" w:lineRule="auto"/>
        <w:rPr>
          <w:rFonts w:ascii="Helvetica" w:hAnsi="Helvetica" w:cs="Helvetica"/>
        </w:rPr>
      </w:pPr>
    </w:p>
    <w:p w14:paraId="7F672ABA" w14:textId="77777777" w:rsidR="00AB4F33" w:rsidRDefault="00AB4F33" w:rsidP="00CC775B">
      <w:pPr>
        <w:spacing w:after="0" w:line="240" w:lineRule="auto"/>
        <w:jc w:val="both"/>
        <w:rPr>
          <w:rFonts w:ascii="Helvetica" w:hAnsi="Helvetica" w:cs="Helvetica"/>
        </w:rPr>
      </w:pPr>
      <w:r>
        <w:rPr>
          <w:rFonts w:ascii="Helvetica" w:hAnsi="Helvetica" w:cs="Helvetica"/>
        </w:rPr>
        <w:t>Selected agencies</w:t>
      </w:r>
      <w:r w:rsidR="00924DEB" w:rsidRPr="00924DEB">
        <w:rPr>
          <w:rFonts w:ascii="Helvetica" w:hAnsi="Helvetica" w:cs="Helvetica"/>
        </w:rPr>
        <w:t xml:space="preserve"> must serve individuals </w:t>
      </w:r>
      <w:r w:rsidR="00924DEB" w:rsidRPr="00993E79">
        <w:rPr>
          <w:rFonts w:ascii="Helvetica" w:hAnsi="Helvetica" w:cs="Helvetica"/>
          <w:u w:val="single"/>
        </w:rPr>
        <w:t>and</w:t>
      </w:r>
      <w:r w:rsidR="00924DEB" w:rsidRPr="00924DEB">
        <w:rPr>
          <w:rFonts w:ascii="Helvetica" w:hAnsi="Helvetica" w:cs="Helvetica"/>
        </w:rPr>
        <w:t xml:space="preserve"> families</w:t>
      </w:r>
      <w:r w:rsidR="0045557B">
        <w:rPr>
          <w:rFonts w:ascii="Helvetica" w:hAnsi="Helvetica" w:cs="Helvetica"/>
        </w:rPr>
        <w:t xml:space="preserve"> </w:t>
      </w:r>
      <w:r w:rsidR="00924DEB" w:rsidRPr="00924DEB">
        <w:rPr>
          <w:rFonts w:ascii="Helvetica" w:hAnsi="Helvetica" w:cs="Helvetica"/>
        </w:rPr>
        <w:t>who are impacted by COVID-19</w:t>
      </w:r>
      <w:r>
        <w:rPr>
          <w:rFonts w:ascii="Helvetica" w:hAnsi="Helvetica" w:cs="Helvetica"/>
        </w:rPr>
        <w:t xml:space="preserve"> and meet the following:</w:t>
      </w:r>
    </w:p>
    <w:p w14:paraId="476C03A0" w14:textId="6C60FA56" w:rsidR="00AB4F33" w:rsidRPr="00AB4F33" w:rsidRDefault="00AB4F33" w:rsidP="00CC775B">
      <w:pPr>
        <w:pStyle w:val="ListParagraph"/>
        <w:numPr>
          <w:ilvl w:val="0"/>
          <w:numId w:val="25"/>
        </w:numPr>
        <w:spacing w:line="240" w:lineRule="auto"/>
        <w:jc w:val="both"/>
        <w:rPr>
          <w:rFonts w:ascii="Helvetica" w:hAnsi="Helvetica" w:cs="Helvetica"/>
        </w:rPr>
      </w:pPr>
      <w:r w:rsidRPr="00AB4F33">
        <w:rPr>
          <w:rFonts w:ascii="Helvetica" w:hAnsi="Helvetica" w:cs="Helvetica"/>
        </w:rPr>
        <w:t>City of Tucson</w:t>
      </w:r>
      <w:r>
        <w:rPr>
          <w:rFonts w:ascii="Helvetica" w:hAnsi="Helvetica" w:cs="Helvetica"/>
        </w:rPr>
        <w:t xml:space="preserve"> resident needing</w:t>
      </w:r>
      <w:r w:rsidRPr="00AB4F33">
        <w:rPr>
          <w:rFonts w:ascii="Helvetica" w:hAnsi="Helvetica" w:cs="Helvetica"/>
        </w:rPr>
        <w:t xml:space="preserve"> rental assistance</w:t>
      </w:r>
    </w:p>
    <w:p w14:paraId="15D3FED3" w14:textId="016CCBF5" w:rsidR="00AB4F33" w:rsidRPr="00AB4F33" w:rsidRDefault="21D798B7" w:rsidP="00CC775B">
      <w:pPr>
        <w:pStyle w:val="ListParagraph"/>
        <w:numPr>
          <w:ilvl w:val="0"/>
          <w:numId w:val="25"/>
        </w:numPr>
        <w:spacing w:line="240" w:lineRule="auto"/>
        <w:jc w:val="both"/>
        <w:rPr>
          <w:rFonts w:ascii="Helvetica" w:hAnsi="Helvetica" w:cs="Helvetica"/>
        </w:rPr>
      </w:pPr>
      <w:r w:rsidRPr="664BD465">
        <w:rPr>
          <w:rFonts w:ascii="Helvetica" w:hAnsi="Helvetica" w:cs="Helvetica"/>
        </w:rPr>
        <w:t xml:space="preserve">Tucson and </w:t>
      </w:r>
      <w:r w:rsidR="00AB4F33" w:rsidRPr="664BD465">
        <w:rPr>
          <w:rFonts w:ascii="Helvetica" w:hAnsi="Helvetica" w:cs="Helvetica"/>
        </w:rPr>
        <w:t>Pima County residents in need of utility assistance</w:t>
      </w:r>
      <w:r w:rsidR="779C15C0" w:rsidRPr="664BD465">
        <w:rPr>
          <w:rFonts w:ascii="Helvetica" w:hAnsi="Helvetica" w:cs="Helvetica"/>
        </w:rPr>
        <w:t>, except Tucson Water</w:t>
      </w:r>
      <w:r w:rsidR="00AB4F33" w:rsidRPr="664BD465">
        <w:rPr>
          <w:rFonts w:ascii="Helvetica" w:hAnsi="Helvetica" w:cs="Helvetica"/>
        </w:rPr>
        <w:t xml:space="preserve">. </w:t>
      </w:r>
    </w:p>
    <w:p w14:paraId="35DD00D6" w14:textId="48040FA6" w:rsidR="00AB4F33" w:rsidRPr="00AB4F33" w:rsidRDefault="00AB4F33" w:rsidP="00CC775B">
      <w:pPr>
        <w:pStyle w:val="ListParagraph"/>
        <w:numPr>
          <w:ilvl w:val="0"/>
          <w:numId w:val="25"/>
        </w:numPr>
        <w:spacing w:line="240" w:lineRule="auto"/>
        <w:jc w:val="both"/>
        <w:rPr>
          <w:rFonts w:ascii="Helvetica" w:hAnsi="Helvetica" w:cs="Helvetica"/>
        </w:rPr>
      </w:pPr>
      <w:r w:rsidRPr="00AB4F33">
        <w:rPr>
          <w:rFonts w:ascii="Helvetica" w:hAnsi="Helvetica" w:cs="Helvetica"/>
        </w:rPr>
        <w:t xml:space="preserve">Income </w:t>
      </w:r>
      <w:r>
        <w:rPr>
          <w:rFonts w:ascii="Helvetica" w:hAnsi="Helvetica" w:cs="Helvetica"/>
        </w:rPr>
        <w:t xml:space="preserve">requirement: At or below </w:t>
      </w:r>
      <w:r w:rsidRPr="00AB4F33">
        <w:rPr>
          <w:rFonts w:ascii="Helvetica" w:hAnsi="Helvetica" w:cs="Helvetica"/>
        </w:rPr>
        <w:t>100% AMI</w:t>
      </w:r>
    </w:p>
    <w:p w14:paraId="7A75D028" w14:textId="7175E1C8" w:rsidR="00AB4F33" w:rsidRPr="00AB4F33" w:rsidRDefault="005015D9" w:rsidP="00CC775B">
      <w:pPr>
        <w:pStyle w:val="ListParagraph"/>
        <w:numPr>
          <w:ilvl w:val="0"/>
          <w:numId w:val="25"/>
        </w:numPr>
        <w:spacing w:line="240" w:lineRule="auto"/>
        <w:jc w:val="both"/>
        <w:rPr>
          <w:rFonts w:ascii="Helvetica" w:hAnsi="Helvetica" w:cs="Helvetica"/>
        </w:rPr>
      </w:pPr>
      <w:r w:rsidRPr="664BD465">
        <w:rPr>
          <w:rFonts w:ascii="Helvetica" w:hAnsi="Helvetica" w:cs="Helvetica"/>
        </w:rPr>
        <w:t>H</w:t>
      </w:r>
      <w:r w:rsidR="00AB4F33" w:rsidRPr="664BD465">
        <w:rPr>
          <w:rFonts w:ascii="Helvetica" w:hAnsi="Helvetica" w:cs="Helvetica"/>
        </w:rPr>
        <w:t>ousehold will be able to remain housed and sustain housing/utilities after assistance is provided</w:t>
      </w:r>
    </w:p>
    <w:p w14:paraId="49ED642C" w14:textId="10E4242F" w:rsidR="053D30D1" w:rsidRDefault="053D30D1" w:rsidP="1815E00F">
      <w:pPr>
        <w:pStyle w:val="ListParagraph"/>
        <w:numPr>
          <w:ilvl w:val="0"/>
          <w:numId w:val="25"/>
        </w:numPr>
        <w:spacing w:line="240" w:lineRule="auto"/>
        <w:jc w:val="both"/>
      </w:pPr>
      <w:r w:rsidRPr="664BD465">
        <w:rPr>
          <w:rFonts w:ascii="Helvetica" w:hAnsi="Helvetica" w:cs="Helvetica"/>
        </w:rPr>
        <w:t>Meet CDBG-CV eligibility</w:t>
      </w:r>
    </w:p>
    <w:p w14:paraId="0B73A09E" w14:textId="77777777" w:rsidR="00AB4F33" w:rsidRPr="00AB4F33" w:rsidRDefault="00AB4F33" w:rsidP="00CC775B">
      <w:pPr>
        <w:pStyle w:val="ListParagraph"/>
        <w:spacing w:after="0" w:line="240" w:lineRule="auto"/>
        <w:jc w:val="both"/>
        <w:rPr>
          <w:rFonts w:ascii="Helvetica" w:hAnsi="Helvetica" w:cs="Helvetica"/>
        </w:rPr>
      </w:pPr>
    </w:p>
    <w:p w14:paraId="3DED1BCE" w14:textId="7F97C098" w:rsidR="00924DEB" w:rsidRPr="00924DEB" w:rsidRDefault="00924DEB" w:rsidP="00CC775B">
      <w:pPr>
        <w:spacing w:after="0" w:line="240" w:lineRule="auto"/>
        <w:jc w:val="both"/>
        <w:rPr>
          <w:rFonts w:ascii="Helvetica" w:hAnsi="Helvetica" w:cs="Helvetica"/>
        </w:rPr>
      </w:pPr>
      <w:r w:rsidRPr="664BD465">
        <w:rPr>
          <w:rFonts w:ascii="Helvetica" w:hAnsi="Helvetica" w:cs="Helvetica"/>
        </w:rPr>
        <w:t>Program participants will</w:t>
      </w:r>
      <w:r w:rsidR="005015D9" w:rsidRPr="664BD465">
        <w:rPr>
          <w:rFonts w:ascii="Helvetica" w:hAnsi="Helvetica" w:cs="Helvetica"/>
        </w:rPr>
        <w:t xml:space="preserve"> most likely </w:t>
      </w:r>
      <w:r w:rsidRPr="664BD465">
        <w:rPr>
          <w:rFonts w:ascii="Helvetica" w:hAnsi="Helvetica" w:cs="Helvetica"/>
        </w:rPr>
        <w:t xml:space="preserve">be referred </w:t>
      </w:r>
      <w:r w:rsidR="005015D9" w:rsidRPr="664BD465">
        <w:rPr>
          <w:rFonts w:ascii="Helvetica" w:hAnsi="Helvetica" w:cs="Helvetica"/>
        </w:rPr>
        <w:t>by HCD</w:t>
      </w:r>
      <w:r w:rsidR="5AAF8246" w:rsidRPr="664BD465">
        <w:rPr>
          <w:rFonts w:ascii="Helvetica" w:hAnsi="Helvetica" w:cs="Helvetica"/>
        </w:rPr>
        <w:t>;</w:t>
      </w:r>
      <w:r w:rsidR="005015D9" w:rsidRPr="664BD465">
        <w:rPr>
          <w:rFonts w:ascii="Helvetica" w:hAnsi="Helvetica" w:cs="Helvetica"/>
        </w:rPr>
        <w:t xml:space="preserve"> the intake/referral process is in development</w:t>
      </w:r>
      <w:r w:rsidRPr="664BD465">
        <w:rPr>
          <w:rFonts w:ascii="Helvetica" w:hAnsi="Helvetica" w:cs="Helvetica"/>
        </w:rPr>
        <w:t>.</w:t>
      </w:r>
      <w:r w:rsidR="46823880" w:rsidRPr="664BD465">
        <w:rPr>
          <w:rFonts w:ascii="Helvetica" w:hAnsi="Helvetica" w:cs="Helvetica"/>
        </w:rPr>
        <w:t xml:space="preserve"> </w:t>
      </w:r>
      <w:r w:rsidRPr="664BD465">
        <w:rPr>
          <w:rFonts w:ascii="Helvetica" w:hAnsi="Helvetica" w:cs="Helvetica"/>
        </w:rPr>
        <w:t xml:space="preserve">Agencies funded under this solicitation will not be reimbursed for services provided to any persons not meeting the above criteria and referred </w:t>
      </w:r>
      <w:r w:rsidR="005015D9" w:rsidRPr="664BD465">
        <w:rPr>
          <w:rFonts w:ascii="Helvetica" w:hAnsi="Helvetica" w:cs="Helvetica"/>
        </w:rPr>
        <w:t>by HCD or designated agency.</w:t>
      </w:r>
    </w:p>
    <w:p w14:paraId="4B99A05D" w14:textId="4233EEFE" w:rsidR="00CF08E1" w:rsidRDefault="00CF08E1" w:rsidP="00CF08E1">
      <w:pPr>
        <w:spacing w:after="0" w:line="240" w:lineRule="auto"/>
        <w:rPr>
          <w:rFonts w:ascii="Helvetica" w:hAnsi="Helvetica" w:cs="Helvetica"/>
        </w:rPr>
      </w:pPr>
    </w:p>
    <w:p w14:paraId="5D64674E" w14:textId="77777777" w:rsidR="00CC775B" w:rsidRPr="00CF08E1" w:rsidRDefault="00CC775B" w:rsidP="00CF08E1">
      <w:pPr>
        <w:spacing w:after="0" w:line="240" w:lineRule="auto"/>
        <w:rPr>
          <w:rFonts w:ascii="Helvetica" w:hAnsi="Helvetica" w:cs="Helvetica"/>
        </w:rPr>
      </w:pPr>
    </w:p>
    <w:p w14:paraId="575AFBF9" w14:textId="000174DF" w:rsidR="00D76FBA" w:rsidRDefault="00CF08E1" w:rsidP="00993E79">
      <w:pPr>
        <w:pStyle w:val="Subtitle"/>
      </w:pPr>
      <w:r>
        <w:lastRenderedPageBreak/>
        <w:t xml:space="preserve">Timeline </w:t>
      </w:r>
    </w:p>
    <w:p w14:paraId="77AA0EFE" w14:textId="77777777" w:rsidR="00D76FBA" w:rsidRDefault="00D76FBA" w:rsidP="00CF08E1">
      <w:pPr>
        <w:spacing w:after="0" w:line="240" w:lineRule="auto"/>
        <w:rPr>
          <w:rFonts w:ascii="Helvetica" w:hAnsi="Helvetica" w:cs="Helvetica"/>
        </w:rPr>
      </w:pPr>
    </w:p>
    <w:p w14:paraId="55918B24" w14:textId="56F73D8E" w:rsidR="00B43235" w:rsidRDefault="00B43235" w:rsidP="00CC775B">
      <w:pPr>
        <w:pStyle w:val="TOCHeading"/>
        <w:spacing w:before="0" w:line="240" w:lineRule="auto"/>
        <w:jc w:val="both"/>
        <w:rPr>
          <w:rFonts w:ascii="Helvetica" w:eastAsiaTheme="minorEastAsia" w:hAnsi="Helvetica" w:cs="Helvetica"/>
          <w:color w:val="auto"/>
          <w:sz w:val="22"/>
          <w:szCs w:val="22"/>
        </w:rPr>
      </w:pPr>
      <w:r>
        <w:rPr>
          <w:rFonts w:ascii="Helvetica" w:eastAsiaTheme="minorEastAsia" w:hAnsi="Helvetica" w:cs="Helvetica"/>
          <w:color w:val="auto"/>
          <w:sz w:val="22"/>
          <w:szCs w:val="22"/>
        </w:rPr>
        <w:t xml:space="preserve">Respondents must be able to provide all services described in the scope of work and begin accepting project referrals on or before </w:t>
      </w:r>
      <w:r w:rsidR="00E365AB">
        <w:rPr>
          <w:rFonts w:ascii="Helvetica" w:eastAsiaTheme="minorEastAsia" w:hAnsi="Helvetica" w:cs="Helvetica"/>
          <w:color w:val="auto"/>
          <w:sz w:val="22"/>
          <w:szCs w:val="22"/>
        </w:rPr>
        <w:t>July 27</w:t>
      </w:r>
      <w:r>
        <w:rPr>
          <w:rFonts w:ascii="Helvetica" w:eastAsiaTheme="minorEastAsia" w:hAnsi="Helvetica" w:cs="Helvetica"/>
          <w:color w:val="auto"/>
          <w:sz w:val="22"/>
          <w:szCs w:val="22"/>
        </w:rPr>
        <w:t xml:space="preserve">, 2020.  </w:t>
      </w:r>
    </w:p>
    <w:p w14:paraId="049F70A0" w14:textId="77777777" w:rsidR="00CF08E1" w:rsidRPr="00CF08E1" w:rsidRDefault="00CF08E1" w:rsidP="00CF08E1">
      <w:pPr>
        <w:spacing w:after="0" w:line="240" w:lineRule="auto"/>
        <w:rPr>
          <w:rFonts w:ascii="Helvetica" w:hAnsi="Helvetica" w:cs="Helvetica"/>
        </w:rPr>
      </w:pPr>
    </w:p>
    <w:p w14:paraId="1F5B9958" w14:textId="77777777" w:rsidR="00D76FBA" w:rsidRDefault="00CF08E1" w:rsidP="00993E79">
      <w:pPr>
        <w:pStyle w:val="Subtitle"/>
      </w:pPr>
      <w:r>
        <w:t xml:space="preserve">Minimum Households to be Served  </w:t>
      </w:r>
    </w:p>
    <w:p w14:paraId="351C90CA" w14:textId="77777777" w:rsidR="00D76FBA" w:rsidRDefault="00D76FBA" w:rsidP="00CF08E1">
      <w:pPr>
        <w:spacing w:after="0" w:line="240" w:lineRule="auto"/>
        <w:rPr>
          <w:rFonts w:ascii="Helvetica" w:hAnsi="Helvetica" w:cs="Helvetica"/>
        </w:rPr>
      </w:pPr>
    </w:p>
    <w:p w14:paraId="43B104B1" w14:textId="77777777" w:rsidR="005015D9" w:rsidRDefault="00CF08E1" w:rsidP="00CC775B">
      <w:pPr>
        <w:spacing w:after="0" w:line="240" w:lineRule="auto"/>
        <w:jc w:val="both"/>
        <w:rPr>
          <w:rFonts w:ascii="Helvetica" w:hAnsi="Helvetica" w:cs="Helvetica"/>
        </w:rPr>
      </w:pPr>
      <w:r>
        <w:rPr>
          <w:rFonts w:ascii="Helvetica" w:hAnsi="Helvetica" w:cs="Helvetica"/>
        </w:rPr>
        <w:t xml:space="preserve">The City of Tucson intends to fund the </w:t>
      </w:r>
      <w:r w:rsidR="00E365AB">
        <w:rPr>
          <w:rFonts w:ascii="Helvetica" w:hAnsi="Helvetica" w:cs="Helvetica"/>
        </w:rPr>
        <w:t>rental and utility assistance programs to serve</w:t>
      </w:r>
      <w:r w:rsidR="005015D9">
        <w:rPr>
          <w:rFonts w:ascii="Helvetica" w:hAnsi="Helvetica" w:cs="Helvetica"/>
        </w:rPr>
        <w:t xml:space="preserve"> as follows:</w:t>
      </w:r>
    </w:p>
    <w:p w14:paraId="5918EBED" w14:textId="46C13EE1" w:rsidR="005015D9" w:rsidRDefault="005015D9" w:rsidP="00CC775B">
      <w:pPr>
        <w:pStyle w:val="ListParagraph"/>
        <w:numPr>
          <w:ilvl w:val="0"/>
          <w:numId w:val="27"/>
        </w:numPr>
        <w:spacing w:after="0" w:line="240" w:lineRule="auto"/>
        <w:jc w:val="both"/>
        <w:rPr>
          <w:rFonts w:ascii="Helvetica" w:hAnsi="Helvetica" w:cs="Helvetica"/>
        </w:rPr>
      </w:pPr>
      <w:r w:rsidRPr="664BD465">
        <w:rPr>
          <w:rFonts w:ascii="Helvetica" w:eastAsiaTheme="minorEastAsia" w:hAnsi="Helvetica" w:cs="Helvetica"/>
        </w:rPr>
        <w:t xml:space="preserve">Eviction Prevention Rental and Utility Assistance - $2,080,000 </w:t>
      </w:r>
      <w:r w:rsidRPr="664BD465">
        <w:rPr>
          <w:rFonts w:ascii="Helvetica" w:hAnsi="Helvetica" w:cs="Helvetica"/>
        </w:rPr>
        <w:t xml:space="preserve">Approximately 830 households will be served with maximum assistance of $2,500. Households will be eligible </w:t>
      </w:r>
      <w:r w:rsidR="15B34864" w:rsidRPr="664BD465">
        <w:rPr>
          <w:rFonts w:ascii="Helvetica" w:hAnsi="Helvetica" w:cs="Helvetica"/>
        </w:rPr>
        <w:t xml:space="preserve">for </w:t>
      </w:r>
      <w:r w:rsidRPr="664BD465">
        <w:rPr>
          <w:rFonts w:ascii="Helvetica" w:hAnsi="Helvetica" w:cs="Helvetica"/>
        </w:rPr>
        <w:t xml:space="preserve">up to 3 </w:t>
      </w:r>
      <w:commentRangeStart w:id="1"/>
      <w:r w:rsidRPr="664BD465">
        <w:rPr>
          <w:rFonts w:ascii="Helvetica" w:hAnsi="Helvetica" w:cs="Helvetica"/>
        </w:rPr>
        <w:t>months</w:t>
      </w:r>
      <w:commentRangeEnd w:id="1"/>
      <w:r>
        <w:rPr>
          <w:rStyle w:val="CommentReference"/>
        </w:rPr>
        <w:commentReference w:id="1"/>
      </w:r>
      <w:r w:rsidRPr="664BD465">
        <w:rPr>
          <w:rFonts w:ascii="Helvetica" w:hAnsi="Helvetica" w:cs="Helvetica"/>
        </w:rPr>
        <w:t xml:space="preserve"> of rent and utility costs.  </w:t>
      </w:r>
    </w:p>
    <w:p w14:paraId="76F8EB6A" w14:textId="60EA61CF" w:rsidR="005015D9" w:rsidRDefault="005015D9" w:rsidP="664BD465">
      <w:pPr>
        <w:pStyle w:val="ListParagraph"/>
        <w:numPr>
          <w:ilvl w:val="0"/>
          <w:numId w:val="27"/>
        </w:numPr>
        <w:jc w:val="both"/>
        <w:rPr>
          <w:rFonts w:ascii="Helvetica" w:eastAsiaTheme="minorEastAsia" w:hAnsi="Helvetica" w:cs="Helvetica"/>
        </w:rPr>
      </w:pPr>
      <w:r w:rsidRPr="664BD465">
        <w:rPr>
          <w:rFonts w:ascii="Helvetica" w:eastAsiaTheme="minorEastAsia" w:hAnsi="Helvetica" w:cs="Helvetica"/>
        </w:rPr>
        <w:t xml:space="preserve">Eviction Prevention – Constable Direct Referral - $2,500,000 Approximately 714 households will be served with maximum assistance of $3,500. This will incorporate past rent, late fees, and court costs that </w:t>
      </w:r>
      <w:r w:rsidR="4DF238F5" w:rsidRPr="664BD465">
        <w:rPr>
          <w:rFonts w:ascii="Helvetica" w:eastAsiaTheme="minorEastAsia" w:hAnsi="Helvetica" w:cs="Helvetica"/>
        </w:rPr>
        <w:t xml:space="preserve"> are </w:t>
      </w:r>
      <w:r w:rsidRPr="664BD465">
        <w:rPr>
          <w:rFonts w:ascii="Helvetica" w:eastAsiaTheme="minorEastAsia" w:hAnsi="Helvetica" w:cs="Helvetica"/>
        </w:rPr>
        <w:t xml:space="preserve">required to keep the household housed. </w:t>
      </w:r>
    </w:p>
    <w:p w14:paraId="673E44E1" w14:textId="4EC221FC" w:rsidR="00D76FBA" w:rsidRPr="00D76FBA" w:rsidRDefault="00D76FBA" w:rsidP="00993E79">
      <w:pPr>
        <w:pStyle w:val="Subtitle"/>
      </w:pPr>
      <w:r>
        <w:t>Scope of Work</w:t>
      </w:r>
    </w:p>
    <w:p w14:paraId="5BF15B77" w14:textId="522314E0" w:rsidR="636FAE23" w:rsidRDefault="636FAE23" w:rsidP="664BD465">
      <w:r>
        <w:t>Agencies must  specifically clarify</w:t>
      </w:r>
      <w:r w:rsidR="7BC00019">
        <w:t xml:space="preserve"> scope </w:t>
      </w:r>
      <w:r>
        <w:t>for Eviction Prevention Rental and Utility Assi</w:t>
      </w:r>
      <w:r w:rsidR="6C5B4F1A">
        <w:t>stance and/or Eviction Prevention (Constables)</w:t>
      </w:r>
    </w:p>
    <w:p w14:paraId="20F20E7E" w14:textId="0122B78B" w:rsidR="00CA79B1" w:rsidRDefault="00CA79B1" w:rsidP="00CF08E1">
      <w:pPr>
        <w:spacing w:after="0" w:line="240" w:lineRule="auto"/>
        <w:rPr>
          <w:rFonts w:ascii="Helvetica" w:hAnsi="Helvetica" w:cs="Helvetica"/>
        </w:rPr>
      </w:pPr>
    </w:p>
    <w:p w14:paraId="6F5D1262" w14:textId="63D0C11C" w:rsidR="004B0BB0" w:rsidRDefault="005015D9" w:rsidP="00CC775B">
      <w:pPr>
        <w:pStyle w:val="ListParagraph"/>
        <w:numPr>
          <w:ilvl w:val="0"/>
          <w:numId w:val="22"/>
        </w:numPr>
        <w:spacing w:after="0" w:line="240" w:lineRule="auto"/>
        <w:jc w:val="both"/>
        <w:rPr>
          <w:rFonts w:ascii="Helvetica" w:hAnsi="Helvetica" w:cs="Helvetica"/>
        </w:rPr>
      </w:pPr>
      <w:r>
        <w:rPr>
          <w:rFonts w:ascii="Helvetica" w:hAnsi="Helvetica" w:cs="Helvetica"/>
        </w:rPr>
        <w:t xml:space="preserve">Provide financial assistance for rent and utility assistance. </w:t>
      </w:r>
      <w:r w:rsidR="00924DEB">
        <w:rPr>
          <w:rFonts w:ascii="Helvetica" w:hAnsi="Helvetica" w:cs="Helvetica"/>
        </w:rPr>
        <w:t xml:space="preserve">  </w:t>
      </w:r>
      <w:r w:rsidR="0045557B">
        <w:rPr>
          <w:rFonts w:ascii="Helvetica" w:hAnsi="Helvetica" w:cs="Helvetica"/>
        </w:rPr>
        <w:t>E</w:t>
      </w:r>
      <w:r w:rsidR="00924DEB">
        <w:rPr>
          <w:rFonts w:ascii="Helvetica" w:hAnsi="Helvetica" w:cs="Helvetica"/>
        </w:rPr>
        <w:t xml:space="preserve">ligible activities </w:t>
      </w:r>
      <w:r w:rsidR="0045557B">
        <w:rPr>
          <w:rFonts w:ascii="Helvetica" w:hAnsi="Helvetica" w:cs="Helvetica"/>
        </w:rPr>
        <w:t>include:</w:t>
      </w:r>
    </w:p>
    <w:p w14:paraId="735A72AB" w14:textId="77777777" w:rsidR="00924DEB" w:rsidRDefault="00924DEB" w:rsidP="00CC775B">
      <w:pPr>
        <w:pStyle w:val="ListParagraph"/>
        <w:spacing w:after="0" w:line="240" w:lineRule="auto"/>
        <w:jc w:val="both"/>
        <w:rPr>
          <w:rFonts w:ascii="Helvetica" w:hAnsi="Helvetica" w:cs="Helvetica"/>
        </w:rPr>
      </w:pPr>
    </w:p>
    <w:p w14:paraId="274732F3" w14:textId="283CCF2B" w:rsidR="00924DEB" w:rsidRDefault="005015D9" w:rsidP="00CC775B">
      <w:pPr>
        <w:pStyle w:val="ListParagraph"/>
        <w:numPr>
          <w:ilvl w:val="1"/>
          <w:numId w:val="22"/>
        </w:numPr>
        <w:spacing w:after="0" w:line="240" w:lineRule="auto"/>
        <w:jc w:val="both"/>
        <w:rPr>
          <w:rFonts w:ascii="Helvetica" w:hAnsi="Helvetica" w:cs="Helvetica"/>
        </w:rPr>
      </w:pPr>
      <w:r>
        <w:rPr>
          <w:rFonts w:ascii="Helvetica" w:hAnsi="Helvetica" w:cs="Helvetica"/>
        </w:rPr>
        <w:t>Rental payment</w:t>
      </w:r>
    </w:p>
    <w:p w14:paraId="3FE471A6" w14:textId="2FBD69D6" w:rsidR="005015D9" w:rsidRDefault="005015D9" w:rsidP="00CC775B">
      <w:pPr>
        <w:pStyle w:val="ListParagraph"/>
        <w:numPr>
          <w:ilvl w:val="1"/>
          <w:numId w:val="22"/>
        </w:numPr>
        <w:spacing w:after="0" w:line="240" w:lineRule="auto"/>
        <w:jc w:val="both"/>
        <w:rPr>
          <w:rFonts w:ascii="Helvetica" w:hAnsi="Helvetica" w:cs="Helvetica"/>
        </w:rPr>
      </w:pPr>
      <w:r>
        <w:rPr>
          <w:rFonts w:ascii="Helvetica" w:hAnsi="Helvetica" w:cs="Helvetica"/>
        </w:rPr>
        <w:t>Rental Late Fees</w:t>
      </w:r>
    </w:p>
    <w:p w14:paraId="53086B27" w14:textId="1092136F" w:rsidR="005015D9" w:rsidRDefault="005015D9" w:rsidP="00CC775B">
      <w:pPr>
        <w:pStyle w:val="ListParagraph"/>
        <w:numPr>
          <w:ilvl w:val="1"/>
          <w:numId w:val="22"/>
        </w:numPr>
        <w:spacing w:after="0" w:line="240" w:lineRule="auto"/>
        <w:jc w:val="both"/>
        <w:rPr>
          <w:rFonts w:ascii="Helvetica" w:hAnsi="Helvetica" w:cs="Helvetica"/>
        </w:rPr>
      </w:pPr>
      <w:r>
        <w:rPr>
          <w:rFonts w:ascii="Helvetica" w:hAnsi="Helvetica" w:cs="Helvetica"/>
        </w:rPr>
        <w:t>Utility Payment</w:t>
      </w:r>
    </w:p>
    <w:p w14:paraId="4F0030E3" w14:textId="211494BB" w:rsidR="005015D9" w:rsidRDefault="005015D9" w:rsidP="00CC775B">
      <w:pPr>
        <w:pStyle w:val="ListParagraph"/>
        <w:numPr>
          <w:ilvl w:val="1"/>
          <w:numId w:val="22"/>
        </w:numPr>
        <w:spacing w:after="0" w:line="240" w:lineRule="auto"/>
        <w:jc w:val="both"/>
        <w:rPr>
          <w:rFonts w:ascii="Helvetica" w:hAnsi="Helvetica" w:cs="Helvetica"/>
        </w:rPr>
      </w:pPr>
      <w:r>
        <w:rPr>
          <w:rFonts w:ascii="Helvetica" w:hAnsi="Helvetica" w:cs="Helvetica"/>
        </w:rPr>
        <w:t>Utility Late Fees</w:t>
      </w:r>
    </w:p>
    <w:p w14:paraId="2D9A8547" w14:textId="5528AC27" w:rsidR="005015D9" w:rsidRDefault="005015D9" w:rsidP="00CC775B">
      <w:pPr>
        <w:pStyle w:val="ListParagraph"/>
        <w:numPr>
          <w:ilvl w:val="1"/>
          <w:numId w:val="22"/>
        </w:numPr>
        <w:spacing w:after="0" w:line="240" w:lineRule="auto"/>
        <w:jc w:val="both"/>
        <w:rPr>
          <w:rFonts w:ascii="Helvetica" w:hAnsi="Helvetica" w:cs="Helvetica"/>
        </w:rPr>
      </w:pPr>
      <w:r>
        <w:rPr>
          <w:rFonts w:ascii="Helvetica" w:hAnsi="Helvetica" w:cs="Helvetica"/>
        </w:rPr>
        <w:t>Court Costs</w:t>
      </w:r>
    </w:p>
    <w:p w14:paraId="00E91AD3" w14:textId="77777777" w:rsidR="0045557B" w:rsidRDefault="0045557B" w:rsidP="0045557B">
      <w:pPr>
        <w:pStyle w:val="ListParagraph"/>
        <w:spacing w:after="0" w:line="240" w:lineRule="auto"/>
        <w:rPr>
          <w:rFonts w:ascii="Helvetica" w:hAnsi="Helvetica" w:cs="Helvetica"/>
        </w:rPr>
      </w:pPr>
    </w:p>
    <w:p w14:paraId="2079877E" w14:textId="6D7E0BE8" w:rsidR="0045557B" w:rsidRDefault="0045557B" w:rsidP="00CC775B">
      <w:pPr>
        <w:pStyle w:val="ListParagraph"/>
        <w:numPr>
          <w:ilvl w:val="0"/>
          <w:numId w:val="22"/>
        </w:numPr>
        <w:spacing w:after="0" w:line="240" w:lineRule="auto"/>
        <w:jc w:val="both"/>
        <w:rPr>
          <w:rFonts w:ascii="Helvetica" w:hAnsi="Helvetica" w:cs="Helvetica"/>
        </w:rPr>
      </w:pPr>
      <w:r>
        <w:rPr>
          <w:rFonts w:ascii="Helvetica" w:hAnsi="Helvetica" w:cs="Helvetica"/>
        </w:rPr>
        <w:t xml:space="preserve">Conduct initial assessment of service needs for all households within 48 hours of receiving project referral from </w:t>
      </w:r>
      <w:r w:rsidR="00B865A6">
        <w:rPr>
          <w:rFonts w:ascii="Helvetica" w:hAnsi="Helvetica" w:cs="Helvetica"/>
        </w:rPr>
        <w:t xml:space="preserve">the City. </w:t>
      </w:r>
    </w:p>
    <w:p w14:paraId="179BAB82" w14:textId="56BFF0D6" w:rsidR="00B865A6" w:rsidRDefault="00B865A6" w:rsidP="00CC775B">
      <w:pPr>
        <w:spacing w:after="0" w:line="240" w:lineRule="auto"/>
        <w:jc w:val="both"/>
        <w:rPr>
          <w:rFonts w:ascii="Helvetica" w:hAnsi="Helvetica" w:cs="Helvetica"/>
        </w:rPr>
      </w:pPr>
    </w:p>
    <w:p w14:paraId="1C87137E" w14:textId="022C9686" w:rsidR="00B865A6" w:rsidRPr="00B865A6" w:rsidRDefault="00B865A6" w:rsidP="00CC775B">
      <w:pPr>
        <w:pStyle w:val="ListParagraph"/>
        <w:numPr>
          <w:ilvl w:val="0"/>
          <w:numId w:val="22"/>
        </w:numPr>
        <w:spacing w:after="0" w:line="240" w:lineRule="auto"/>
        <w:jc w:val="both"/>
        <w:rPr>
          <w:rFonts w:ascii="Helvetica" w:hAnsi="Helvetica" w:cs="Helvetica"/>
        </w:rPr>
      </w:pPr>
      <w:r w:rsidRPr="664BD465">
        <w:rPr>
          <w:rFonts w:ascii="Helvetica" w:hAnsi="Helvetica" w:cs="Helvetica"/>
        </w:rPr>
        <w:t>If working with referrals by County Constables, agency must have a minimum of two direct contacts for Constables to accept referrals</w:t>
      </w:r>
      <w:r w:rsidR="3C5D2C62" w:rsidRPr="664BD465">
        <w:rPr>
          <w:rFonts w:ascii="Helvetica" w:hAnsi="Helvetica" w:cs="Helvetica"/>
        </w:rPr>
        <w:t>,</w:t>
      </w:r>
      <w:r w:rsidR="778C3D41" w:rsidRPr="664BD465">
        <w:rPr>
          <w:rFonts w:ascii="Helvetica" w:hAnsi="Helvetica" w:cs="Helvetica"/>
        </w:rPr>
        <w:t xml:space="preserve"> </w:t>
      </w:r>
      <w:r w:rsidRPr="664BD465">
        <w:rPr>
          <w:rFonts w:ascii="Helvetica" w:hAnsi="Helvetica" w:cs="Helvetica"/>
        </w:rPr>
        <w:t xml:space="preserve">process </w:t>
      </w:r>
      <w:r w:rsidR="64B293F6" w:rsidRPr="664BD465">
        <w:rPr>
          <w:rFonts w:ascii="Helvetica" w:hAnsi="Helvetica" w:cs="Helvetica"/>
        </w:rPr>
        <w:t xml:space="preserve">the </w:t>
      </w:r>
      <w:r w:rsidRPr="664BD465">
        <w:rPr>
          <w:rFonts w:ascii="Helvetica" w:hAnsi="Helvetica" w:cs="Helvetica"/>
        </w:rPr>
        <w:t xml:space="preserve">application </w:t>
      </w:r>
      <w:r w:rsidR="3DA878C2" w:rsidRPr="664BD465">
        <w:rPr>
          <w:rFonts w:ascii="Helvetica" w:hAnsi="Helvetica" w:cs="Helvetica"/>
        </w:rPr>
        <w:t xml:space="preserve"> and </w:t>
      </w:r>
      <w:r w:rsidRPr="664BD465">
        <w:rPr>
          <w:rFonts w:ascii="Helvetica" w:hAnsi="Helvetica" w:cs="Helvetica"/>
        </w:rPr>
        <w:t xml:space="preserve">determine eligibility within 48 hours of receiving referral. </w:t>
      </w:r>
    </w:p>
    <w:p w14:paraId="0EDEA277" w14:textId="77777777" w:rsidR="0045557B" w:rsidRPr="0045557B" w:rsidRDefault="0045557B" w:rsidP="00CC775B">
      <w:pPr>
        <w:pStyle w:val="ListParagraph"/>
        <w:jc w:val="both"/>
        <w:rPr>
          <w:rFonts w:ascii="Helvetica" w:hAnsi="Helvetica" w:cs="Helvetica"/>
        </w:rPr>
      </w:pPr>
    </w:p>
    <w:p w14:paraId="2426AF55" w14:textId="05A332DE" w:rsidR="0045557B" w:rsidRPr="00E61B0C" w:rsidRDefault="00E61B0C" w:rsidP="00CC775B">
      <w:pPr>
        <w:pStyle w:val="ListParagraph"/>
        <w:numPr>
          <w:ilvl w:val="0"/>
          <w:numId w:val="22"/>
        </w:numPr>
        <w:spacing w:after="0" w:line="240" w:lineRule="auto"/>
        <w:jc w:val="both"/>
        <w:rPr>
          <w:rFonts w:ascii="Helvetica" w:hAnsi="Helvetica" w:cs="Helvetica"/>
        </w:rPr>
      </w:pPr>
      <w:r w:rsidRPr="664BD465">
        <w:rPr>
          <w:rFonts w:ascii="Helvetica" w:hAnsi="Helvetica" w:cs="Helvetica"/>
        </w:rPr>
        <w:t xml:space="preserve">Meet virtually or in person </w:t>
      </w:r>
      <w:r w:rsidR="6DC3CE91" w:rsidRPr="664BD465">
        <w:rPr>
          <w:rFonts w:ascii="Helvetica" w:hAnsi="Helvetica" w:cs="Helvetica"/>
        </w:rPr>
        <w:t xml:space="preserve">with client, </w:t>
      </w:r>
      <w:r w:rsidRPr="664BD465">
        <w:rPr>
          <w:rFonts w:ascii="Helvetica" w:hAnsi="Helvetica" w:cs="Helvetica"/>
        </w:rPr>
        <w:t xml:space="preserve"> d</w:t>
      </w:r>
      <w:r w:rsidR="0045557B" w:rsidRPr="664BD465">
        <w:rPr>
          <w:rFonts w:ascii="Helvetica" w:hAnsi="Helvetica" w:cs="Helvetica"/>
        </w:rPr>
        <w:t xml:space="preserve">etermine and document project eligibility for all households served. </w:t>
      </w:r>
    </w:p>
    <w:p w14:paraId="7B2105AD" w14:textId="77777777" w:rsidR="0045557B" w:rsidRPr="0045557B" w:rsidRDefault="0045557B" w:rsidP="00CC775B">
      <w:pPr>
        <w:pStyle w:val="ListParagraph"/>
        <w:jc w:val="both"/>
        <w:rPr>
          <w:rFonts w:ascii="Helvetica" w:hAnsi="Helvetica" w:cs="Helvetica"/>
        </w:rPr>
      </w:pPr>
    </w:p>
    <w:p w14:paraId="559D7C44" w14:textId="3EECB36D" w:rsidR="00E7263E" w:rsidRDefault="00E7263E" w:rsidP="00CC775B">
      <w:pPr>
        <w:pStyle w:val="ListParagraph"/>
        <w:numPr>
          <w:ilvl w:val="0"/>
          <w:numId w:val="22"/>
        </w:numPr>
        <w:spacing w:after="0" w:line="240" w:lineRule="auto"/>
        <w:jc w:val="both"/>
        <w:rPr>
          <w:rFonts w:ascii="Helvetica" w:hAnsi="Helvetica" w:cs="Helvetica"/>
        </w:rPr>
      </w:pPr>
      <w:r w:rsidRPr="00E61B0C">
        <w:rPr>
          <w:rFonts w:ascii="Helvetica" w:hAnsi="Helvetica" w:cs="Helvetica"/>
        </w:rPr>
        <w:t xml:space="preserve">Enter program participant database specified by City within two (2) business days of an activities’ occurrence.  </w:t>
      </w:r>
      <w:r w:rsidR="00E61B0C">
        <w:rPr>
          <w:rFonts w:ascii="Helvetica" w:hAnsi="Helvetica" w:cs="Helvetica"/>
        </w:rPr>
        <w:t>The City will require the following data points to be tracked for each household:</w:t>
      </w:r>
    </w:p>
    <w:p w14:paraId="52F02EB5" w14:textId="77777777" w:rsidR="00E61B0C" w:rsidRPr="00E61B0C" w:rsidRDefault="00E61B0C" w:rsidP="00CC775B">
      <w:pPr>
        <w:pStyle w:val="ListParagraph"/>
        <w:jc w:val="both"/>
        <w:rPr>
          <w:rFonts w:ascii="Helvetica" w:hAnsi="Helvetica" w:cs="Helvetica"/>
        </w:rPr>
      </w:pPr>
    </w:p>
    <w:p w14:paraId="4B0D2924" w14:textId="239A30C3" w:rsidR="00E61B0C" w:rsidRDefault="00E61B0C" w:rsidP="00CC775B">
      <w:pPr>
        <w:pStyle w:val="ListParagraph"/>
        <w:numPr>
          <w:ilvl w:val="1"/>
          <w:numId w:val="22"/>
        </w:numPr>
        <w:spacing w:after="0" w:line="240" w:lineRule="auto"/>
        <w:jc w:val="both"/>
        <w:rPr>
          <w:rFonts w:ascii="Helvetica" w:hAnsi="Helvetica" w:cs="Helvetica"/>
        </w:rPr>
      </w:pPr>
      <w:r>
        <w:rPr>
          <w:rFonts w:ascii="Helvetica" w:hAnsi="Helvetica" w:cs="Helvetica"/>
        </w:rPr>
        <w:t>Date referral received</w:t>
      </w:r>
    </w:p>
    <w:p w14:paraId="6D4D6E12" w14:textId="27A86E36" w:rsidR="00E61B0C" w:rsidRDefault="00E61B0C" w:rsidP="00CC775B">
      <w:pPr>
        <w:pStyle w:val="ListParagraph"/>
        <w:numPr>
          <w:ilvl w:val="1"/>
          <w:numId w:val="22"/>
        </w:numPr>
        <w:spacing w:after="0" w:line="240" w:lineRule="auto"/>
        <w:jc w:val="both"/>
        <w:rPr>
          <w:rFonts w:ascii="Helvetica" w:hAnsi="Helvetica" w:cs="Helvetica"/>
        </w:rPr>
      </w:pPr>
      <w:r>
        <w:rPr>
          <w:rFonts w:ascii="Helvetica" w:hAnsi="Helvetica" w:cs="Helvetica"/>
        </w:rPr>
        <w:t>Date of initial meeting and interview completed</w:t>
      </w:r>
    </w:p>
    <w:p w14:paraId="0398CE22" w14:textId="44A0A961" w:rsidR="00E61B0C" w:rsidRDefault="00E61B0C" w:rsidP="00CC775B">
      <w:pPr>
        <w:pStyle w:val="ListParagraph"/>
        <w:numPr>
          <w:ilvl w:val="1"/>
          <w:numId w:val="22"/>
        </w:numPr>
        <w:spacing w:after="0" w:line="240" w:lineRule="auto"/>
        <w:jc w:val="both"/>
        <w:rPr>
          <w:rFonts w:ascii="Helvetica" w:hAnsi="Helvetica" w:cs="Helvetica"/>
        </w:rPr>
      </w:pPr>
      <w:r>
        <w:rPr>
          <w:rFonts w:ascii="Helvetica" w:hAnsi="Helvetica" w:cs="Helvetica"/>
        </w:rPr>
        <w:t>Date application and all documentation is completed and determined eligible</w:t>
      </w:r>
    </w:p>
    <w:p w14:paraId="628ECD05" w14:textId="56AA324A" w:rsidR="00E61B0C" w:rsidRDefault="00E61B0C" w:rsidP="00CC775B">
      <w:pPr>
        <w:pStyle w:val="ListParagraph"/>
        <w:numPr>
          <w:ilvl w:val="1"/>
          <w:numId w:val="22"/>
        </w:numPr>
        <w:spacing w:after="0" w:line="240" w:lineRule="auto"/>
        <w:jc w:val="both"/>
        <w:rPr>
          <w:rFonts w:ascii="Helvetica" w:hAnsi="Helvetica" w:cs="Helvetica"/>
        </w:rPr>
      </w:pPr>
      <w:r>
        <w:rPr>
          <w:rFonts w:ascii="Helvetica" w:hAnsi="Helvetica" w:cs="Helvetica"/>
        </w:rPr>
        <w:t>Eligible or denial determination</w:t>
      </w:r>
    </w:p>
    <w:p w14:paraId="677863D5" w14:textId="60B8088C" w:rsidR="00E61B0C" w:rsidRDefault="00E61B0C" w:rsidP="00CC775B">
      <w:pPr>
        <w:pStyle w:val="ListParagraph"/>
        <w:numPr>
          <w:ilvl w:val="1"/>
          <w:numId w:val="22"/>
        </w:numPr>
        <w:spacing w:after="0" w:line="240" w:lineRule="auto"/>
        <w:jc w:val="both"/>
        <w:rPr>
          <w:rFonts w:ascii="Helvetica" w:hAnsi="Helvetica" w:cs="Helvetica"/>
        </w:rPr>
      </w:pPr>
      <w:r>
        <w:rPr>
          <w:rFonts w:ascii="Helvetica" w:hAnsi="Helvetica" w:cs="Helvetica"/>
        </w:rPr>
        <w:t>Amount of assistance</w:t>
      </w:r>
    </w:p>
    <w:p w14:paraId="0F2CD1E8" w14:textId="53029E2D" w:rsidR="00E61B0C" w:rsidRDefault="00E61B0C" w:rsidP="00CC775B">
      <w:pPr>
        <w:pStyle w:val="ListParagraph"/>
        <w:numPr>
          <w:ilvl w:val="1"/>
          <w:numId w:val="22"/>
        </w:numPr>
        <w:spacing w:after="0" w:line="240" w:lineRule="auto"/>
        <w:jc w:val="both"/>
        <w:rPr>
          <w:rFonts w:ascii="Helvetica" w:hAnsi="Helvetica" w:cs="Helvetica"/>
        </w:rPr>
      </w:pPr>
      <w:r>
        <w:rPr>
          <w:rFonts w:ascii="Helvetica" w:hAnsi="Helvetica" w:cs="Helvetica"/>
        </w:rPr>
        <w:t>Date payment sent to landlord/Utility company(s)</w:t>
      </w:r>
    </w:p>
    <w:p w14:paraId="782063E2" w14:textId="6F67D21E" w:rsidR="00EF0B88" w:rsidRDefault="650F1287" w:rsidP="664BD465">
      <w:pPr>
        <w:pStyle w:val="ListParagraph"/>
        <w:numPr>
          <w:ilvl w:val="1"/>
          <w:numId w:val="22"/>
        </w:numPr>
        <w:spacing w:after="0" w:line="240" w:lineRule="auto"/>
        <w:jc w:val="both"/>
        <w:rPr>
          <w:rFonts w:eastAsiaTheme="minorEastAsia"/>
        </w:rPr>
      </w:pPr>
      <w:r w:rsidRPr="664BD465">
        <w:rPr>
          <w:rFonts w:ascii="Helvetica" w:hAnsi="Helvetica" w:cs="Helvetica"/>
        </w:rPr>
        <w:t xml:space="preserve">Household </w:t>
      </w:r>
      <w:r w:rsidR="00E61B0C" w:rsidRPr="664BD465">
        <w:rPr>
          <w:rFonts w:ascii="Helvetica" w:hAnsi="Helvetica" w:cs="Helvetica"/>
        </w:rPr>
        <w:t>Demographic</w:t>
      </w:r>
      <w:r w:rsidR="362AA99D" w:rsidRPr="664BD465">
        <w:rPr>
          <w:rFonts w:ascii="Helvetica" w:hAnsi="Helvetica" w:cs="Helvetica"/>
        </w:rPr>
        <w:t>s</w:t>
      </w:r>
    </w:p>
    <w:p w14:paraId="29AD6A0B" w14:textId="0D076181" w:rsidR="00EF0B88" w:rsidRDefault="7CD8EC2E" w:rsidP="664BD465">
      <w:pPr>
        <w:pStyle w:val="ListParagraph"/>
        <w:numPr>
          <w:ilvl w:val="1"/>
          <w:numId w:val="22"/>
        </w:numPr>
        <w:spacing w:after="0" w:line="240" w:lineRule="auto"/>
        <w:jc w:val="both"/>
      </w:pPr>
      <w:r w:rsidRPr="664BD465">
        <w:rPr>
          <w:rFonts w:ascii="Helvetica" w:hAnsi="Helvetica" w:cs="Helvetica"/>
        </w:rPr>
        <w:t>P</w:t>
      </w:r>
      <w:r w:rsidR="00EF0B88" w:rsidRPr="664BD465">
        <w:rPr>
          <w:rFonts w:ascii="Helvetica" w:hAnsi="Helvetica" w:cs="Helvetica"/>
        </w:rPr>
        <w:t xml:space="preserve">articipate in weekly coordination with the City of Tucson and/or community-based teams regarding the implementation and utilization of the project. </w:t>
      </w:r>
    </w:p>
    <w:p w14:paraId="27CFF55F" w14:textId="77777777" w:rsidR="00EF0B88" w:rsidRPr="00EF0B88" w:rsidRDefault="00EF0B88" w:rsidP="00CC775B">
      <w:pPr>
        <w:spacing w:after="0" w:line="240" w:lineRule="auto"/>
        <w:jc w:val="both"/>
        <w:rPr>
          <w:rFonts w:ascii="Helvetica" w:hAnsi="Helvetica" w:cs="Helvetica"/>
        </w:rPr>
      </w:pPr>
    </w:p>
    <w:p w14:paraId="7CC9EE93" w14:textId="673D6D81" w:rsidR="00EF0B88" w:rsidRDefault="00EF0B88" w:rsidP="00CC775B">
      <w:pPr>
        <w:pStyle w:val="ListParagraph"/>
        <w:numPr>
          <w:ilvl w:val="0"/>
          <w:numId w:val="22"/>
        </w:numPr>
        <w:spacing w:after="0" w:line="240" w:lineRule="auto"/>
        <w:jc w:val="both"/>
        <w:rPr>
          <w:rFonts w:ascii="Helvetica" w:hAnsi="Helvetica" w:cs="Helvetica"/>
        </w:rPr>
      </w:pPr>
      <w:r>
        <w:rPr>
          <w:rFonts w:ascii="Helvetica" w:hAnsi="Helvetica" w:cs="Helvetica"/>
        </w:rPr>
        <w:lastRenderedPageBreak/>
        <w:t xml:space="preserve">Coordinate with community agencies </w:t>
      </w:r>
      <w:r w:rsidR="00E61B0C">
        <w:rPr>
          <w:rFonts w:ascii="Helvetica" w:hAnsi="Helvetica" w:cs="Helvetica"/>
        </w:rPr>
        <w:t>to provide</w:t>
      </w:r>
      <w:r>
        <w:rPr>
          <w:rFonts w:ascii="Helvetica" w:hAnsi="Helvetica" w:cs="Helvetica"/>
        </w:rPr>
        <w:t xml:space="preserve"> referral</w:t>
      </w:r>
      <w:r w:rsidR="00E61B0C">
        <w:rPr>
          <w:rFonts w:ascii="Helvetica" w:hAnsi="Helvetica" w:cs="Helvetica"/>
        </w:rPr>
        <w:t>s to households for other needed</w:t>
      </w:r>
      <w:r>
        <w:rPr>
          <w:rFonts w:ascii="Helvetica" w:hAnsi="Helvetica" w:cs="Helvetica"/>
        </w:rPr>
        <w:t xml:space="preserve"> services. </w:t>
      </w:r>
    </w:p>
    <w:p w14:paraId="5CF34692" w14:textId="77777777" w:rsidR="00EF0B88" w:rsidRPr="00EF0B88" w:rsidRDefault="00EF0B88" w:rsidP="00CC775B">
      <w:pPr>
        <w:spacing w:after="0" w:line="240" w:lineRule="auto"/>
        <w:jc w:val="both"/>
        <w:rPr>
          <w:rFonts w:ascii="Helvetica" w:hAnsi="Helvetica" w:cs="Helvetica"/>
        </w:rPr>
      </w:pPr>
    </w:p>
    <w:p w14:paraId="496507CF" w14:textId="2A594695" w:rsidR="00EF0B88" w:rsidRPr="00EF0B88" w:rsidRDefault="00EF0B88" w:rsidP="00CC775B">
      <w:pPr>
        <w:pStyle w:val="ListParagraph"/>
        <w:numPr>
          <w:ilvl w:val="0"/>
          <w:numId w:val="22"/>
        </w:numPr>
        <w:spacing w:after="0" w:line="240" w:lineRule="auto"/>
        <w:jc w:val="both"/>
        <w:rPr>
          <w:rFonts w:ascii="Helvetica" w:hAnsi="Helvetica" w:cs="Helvetica"/>
          <w:lang w:val="en"/>
        </w:rPr>
      </w:pPr>
      <w:r w:rsidRPr="0053478A">
        <w:rPr>
          <w:rFonts w:ascii="Helvetica" w:hAnsi="Helvetica" w:cs="Helvetica"/>
          <w:lang w:val="en"/>
        </w:rPr>
        <w:t xml:space="preserve">Grant reporting will be required </w:t>
      </w:r>
      <w:r>
        <w:rPr>
          <w:rFonts w:ascii="Helvetica" w:hAnsi="Helvetica" w:cs="Helvetica"/>
          <w:lang w:val="en"/>
        </w:rPr>
        <w:t>pursuant to City and HUD requirements.</w:t>
      </w:r>
    </w:p>
    <w:p w14:paraId="75B85E7B" w14:textId="77777777" w:rsidR="00636C6A" w:rsidRDefault="00636C6A" w:rsidP="00CF08E1">
      <w:pPr>
        <w:spacing w:after="0" w:line="240" w:lineRule="auto"/>
        <w:rPr>
          <w:rFonts w:ascii="Helvetica" w:hAnsi="Helvetica" w:cs="Helvetica"/>
          <w:b/>
          <w:sz w:val="28"/>
          <w:szCs w:val="28"/>
        </w:rPr>
      </w:pPr>
    </w:p>
    <w:p w14:paraId="6E701CF1" w14:textId="77777777" w:rsidR="00EF0B88" w:rsidRPr="00EF0B88" w:rsidRDefault="00EF0B88" w:rsidP="00993E79">
      <w:pPr>
        <w:pStyle w:val="Subtitle"/>
      </w:pPr>
      <w:r w:rsidRPr="00EF0B88">
        <w:t>Budget</w:t>
      </w:r>
    </w:p>
    <w:p w14:paraId="23ED4F47" w14:textId="77777777" w:rsidR="00EF0B88" w:rsidRDefault="00EF0B88" w:rsidP="00F94E87">
      <w:pPr>
        <w:pStyle w:val="TOCHeading"/>
        <w:spacing w:before="0" w:line="240" w:lineRule="auto"/>
        <w:rPr>
          <w:rFonts w:ascii="Helvetica" w:eastAsiaTheme="minorEastAsia" w:hAnsi="Helvetica" w:cs="Helvetica"/>
          <w:color w:val="auto"/>
          <w:sz w:val="22"/>
          <w:szCs w:val="22"/>
        </w:rPr>
      </w:pPr>
    </w:p>
    <w:p w14:paraId="65918A2A" w14:textId="07F508E2" w:rsidR="00FA577E" w:rsidRPr="00993E79" w:rsidRDefault="003A16F5" w:rsidP="664BD465">
      <w:pPr>
        <w:pStyle w:val="TOCHeading"/>
        <w:spacing w:before="0" w:line="240" w:lineRule="auto"/>
        <w:jc w:val="both"/>
        <w:rPr>
          <w:rFonts w:ascii="Helvetica" w:eastAsiaTheme="minorEastAsia" w:hAnsi="Helvetica" w:cs="Helvetica"/>
          <w:color w:val="auto"/>
          <w:sz w:val="22"/>
          <w:szCs w:val="22"/>
        </w:rPr>
      </w:pPr>
      <w:r w:rsidRPr="664BD465">
        <w:rPr>
          <w:rFonts w:ascii="Helvetica" w:eastAsiaTheme="minorEastAsia" w:hAnsi="Helvetica" w:cs="Helvetica"/>
          <w:color w:val="auto"/>
          <w:sz w:val="22"/>
          <w:szCs w:val="22"/>
        </w:rPr>
        <w:t>This is a cost reimbursement agreement. The selected respondent will be required to submit monthly invoices within 15 days following each month of service.  Eligible costs as identified in the approved budget will</w:t>
      </w:r>
      <w:r w:rsidR="13347161" w:rsidRPr="664BD465">
        <w:rPr>
          <w:rFonts w:ascii="Helvetica" w:eastAsiaTheme="minorEastAsia" w:hAnsi="Helvetica" w:cs="Helvetica"/>
          <w:color w:val="auto"/>
          <w:sz w:val="22"/>
          <w:szCs w:val="22"/>
        </w:rPr>
        <w:t xml:space="preserve"> be</w:t>
      </w:r>
      <w:r w:rsidRPr="664BD465">
        <w:rPr>
          <w:rFonts w:ascii="Helvetica" w:eastAsiaTheme="minorEastAsia" w:hAnsi="Helvetica" w:cs="Helvetica"/>
          <w:color w:val="auto"/>
          <w:sz w:val="22"/>
          <w:szCs w:val="22"/>
        </w:rPr>
        <w:t xml:space="preserve"> reimbursed within 30 days of invoice receipt.  Eligible costs include: </w:t>
      </w:r>
    </w:p>
    <w:p w14:paraId="70FAD821" w14:textId="77777777" w:rsidR="00FA577E" w:rsidRPr="00993E79" w:rsidRDefault="00FA577E" w:rsidP="00CC775B">
      <w:pPr>
        <w:pStyle w:val="TOCHeading"/>
        <w:spacing w:before="0" w:line="240" w:lineRule="auto"/>
        <w:jc w:val="both"/>
        <w:rPr>
          <w:rFonts w:ascii="Helvetica" w:eastAsiaTheme="minorEastAsia" w:hAnsi="Helvetica" w:cs="Helvetica"/>
          <w:color w:val="auto"/>
          <w:sz w:val="22"/>
          <w:szCs w:val="22"/>
        </w:rPr>
      </w:pPr>
    </w:p>
    <w:p w14:paraId="42008851" w14:textId="51F00B17" w:rsidR="00E61B0C" w:rsidRDefault="00E61B0C" w:rsidP="00CC775B">
      <w:pPr>
        <w:pStyle w:val="TOCHeading"/>
        <w:numPr>
          <w:ilvl w:val="0"/>
          <w:numId w:val="20"/>
        </w:numPr>
        <w:spacing w:before="0" w:line="240" w:lineRule="auto"/>
        <w:jc w:val="both"/>
        <w:rPr>
          <w:rFonts w:ascii="Helvetica" w:eastAsiaTheme="minorEastAsia" w:hAnsi="Helvetica" w:cs="Helvetica"/>
          <w:color w:val="auto"/>
          <w:sz w:val="22"/>
          <w:szCs w:val="22"/>
        </w:rPr>
      </w:pPr>
      <w:r>
        <w:rPr>
          <w:rFonts w:ascii="Helvetica" w:eastAsiaTheme="minorEastAsia" w:hAnsi="Helvetica" w:cs="Helvetica"/>
          <w:color w:val="auto"/>
          <w:sz w:val="22"/>
          <w:szCs w:val="22"/>
        </w:rPr>
        <w:t>Rental and utility assistance</w:t>
      </w:r>
      <w:r w:rsidR="00B865A6">
        <w:rPr>
          <w:rFonts w:ascii="Helvetica" w:eastAsiaTheme="minorEastAsia" w:hAnsi="Helvetica" w:cs="Helvetica"/>
          <w:color w:val="auto"/>
          <w:sz w:val="22"/>
          <w:szCs w:val="22"/>
        </w:rPr>
        <w:t xml:space="preserve"> which may include late fees and court costs. </w:t>
      </w:r>
    </w:p>
    <w:p w14:paraId="353C2410" w14:textId="515E7500" w:rsidR="00993E79" w:rsidRPr="00993E79" w:rsidRDefault="00FA577E" w:rsidP="664BD465">
      <w:pPr>
        <w:pStyle w:val="TOCHeading"/>
        <w:numPr>
          <w:ilvl w:val="0"/>
          <w:numId w:val="20"/>
        </w:numPr>
        <w:spacing w:before="0" w:line="240" w:lineRule="auto"/>
        <w:jc w:val="both"/>
        <w:rPr>
          <w:rFonts w:ascii="Helvetica" w:eastAsiaTheme="minorEastAsia" w:hAnsi="Helvetica" w:cs="Helvetica"/>
          <w:color w:val="auto"/>
          <w:sz w:val="22"/>
          <w:szCs w:val="22"/>
        </w:rPr>
      </w:pPr>
      <w:r w:rsidRPr="664BD465">
        <w:rPr>
          <w:rFonts w:ascii="Helvetica" w:eastAsiaTheme="minorEastAsia" w:hAnsi="Helvetica" w:cs="Helvetica"/>
          <w:color w:val="auto"/>
          <w:sz w:val="22"/>
          <w:szCs w:val="22"/>
        </w:rPr>
        <w:t>Project staff wage and salary expense</w:t>
      </w:r>
      <w:r w:rsidR="19A28020" w:rsidRPr="664BD465">
        <w:rPr>
          <w:rFonts w:ascii="Helvetica" w:eastAsiaTheme="minorEastAsia" w:hAnsi="Helvetica" w:cs="Helvetica"/>
          <w:color w:val="auto"/>
          <w:sz w:val="22"/>
          <w:szCs w:val="22"/>
        </w:rPr>
        <w:t>s</w:t>
      </w:r>
      <w:r w:rsidRPr="664BD465">
        <w:rPr>
          <w:rFonts w:ascii="Helvetica" w:eastAsiaTheme="minorEastAsia" w:hAnsi="Helvetica" w:cs="Helvetica"/>
          <w:color w:val="auto"/>
          <w:sz w:val="22"/>
          <w:szCs w:val="22"/>
        </w:rPr>
        <w:t xml:space="preserve"> to provide services described in this solicitation</w:t>
      </w:r>
    </w:p>
    <w:p w14:paraId="4B74FB92" w14:textId="2DC3B1C2" w:rsidR="003A16F5" w:rsidRPr="00993E79" w:rsidRDefault="008804D0" w:rsidP="00CC775B">
      <w:pPr>
        <w:pStyle w:val="ListParagraph"/>
        <w:numPr>
          <w:ilvl w:val="0"/>
          <w:numId w:val="20"/>
        </w:numPr>
        <w:jc w:val="both"/>
        <w:rPr>
          <w:rFonts w:ascii="Helvetica" w:hAnsi="Helvetica" w:cs="Helvetica"/>
        </w:rPr>
      </w:pPr>
      <w:r w:rsidRPr="00993E79">
        <w:rPr>
          <w:rFonts w:ascii="Helvetica" w:hAnsi="Helvetica" w:cs="Helvetica"/>
        </w:rPr>
        <w:t xml:space="preserve">Office and program supplies associated with providing eligible services </w:t>
      </w:r>
    </w:p>
    <w:p w14:paraId="7981C3E4" w14:textId="1096556C" w:rsidR="00E61B0C" w:rsidRDefault="00FA577E" w:rsidP="00CC775B">
      <w:pPr>
        <w:pStyle w:val="ListParagraph"/>
        <w:numPr>
          <w:ilvl w:val="0"/>
          <w:numId w:val="20"/>
        </w:numPr>
        <w:spacing w:after="0" w:line="240" w:lineRule="auto"/>
        <w:jc w:val="both"/>
        <w:rPr>
          <w:rFonts w:ascii="Helvetica" w:hAnsi="Helvetica" w:cs="Helvetica"/>
        </w:rPr>
      </w:pPr>
      <w:r w:rsidRPr="664BD465">
        <w:rPr>
          <w:rFonts w:ascii="Helvetica" w:hAnsi="Helvetica" w:cs="Helvetica"/>
        </w:rPr>
        <w:t>Administrative</w:t>
      </w:r>
      <w:r w:rsidR="003A16F5" w:rsidRPr="664BD465">
        <w:rPr>
          <w:rFonts w:ascii="Helvetica" w:hAnsi="Helvetica" w:cs="Helvetica"/>
        </w:rPr>
        <w:t xml:space="preserve">/indirect </w:t>
      </w:r>
      <w:r w:rsidRPr="664BD465">
        <w:rPr>
          <w:rFonts w:ascii="Helvetica" w:hAnsi="Helvetica" w:cs="Helvetica"/>
        </w:rPr>
        <w:t xml:space="preserve">costs </w:t>
      </w:r>
      <w:r w:rsidR="00E61B0C" w:rsidRPr="664BD465">
        <w:rPr>
          <w:rFonts w:ascii="Helvetica" w:hAnsi="Helvetica" w:cs="Helvetica"/>
        </w:rPr>
        <w:t>will be provided between $40,000 to $80,000</w:t>
      </w:r>
      <w:r w:rsidR="21BA6592" w:rsidRPr="664BD465">
        <w:rPr>
          <w:rFonts w:ascii="Helvetica" w:hAnsi="Helvetica" w:cs="Helvetica"/>
        </w:rPr>
        <w:t xml:space="preserve">; this </w:t>
      </w:r>
      <w:r w:rsidR="1BE529EF" w:rsidRPr="664BD465">
        <w:rPr>
          <w:rFonts w:ascii="Helvetica" w:hAnsi="Helvetica" w:cs="Helvetica"/>
        </w:rPr>
        <w:t>will</w:t>
      </w:r>
      <w:r w:rsidR="43883317" w:rsidRPr="664BD465">
        <w:rPr>
          <w:rFonts w:ascii="Helvetica" w:hAnsi="Helvetica" w:cs="Helvetica"/>
        </w:rPr>
        <w:t xml:space="preserve"> </w:t>
      </w:r>
      <w:r w:rsidR="1BE529EF" w:rsidRPr="664BD465">
        <w:rPr>
          <w:rFonts w:ascii="Helvetica" w:hAnsi="Helvetica" w:cs="Helvetica"/>
        </w:rPr>
        <w:t>be</w:t>
      </w:r>
      <w:r w:rsidR="00E61B0C" w:rsidRPr="664BD465">
        <w:rPr>
          <w:rFonts w:ascii="Helvetica" w:hAnsi="Helvetica" w:cs="Helvetica"/>
        </w:rPr>
        <w:t xml:space="preserve"> determined based on amount of funding agency is awarded.</w:t>
      </w:r>
    </w:p>
    <w:p w14:paraId="0D061584" w14:textId="77777777" w:rsidR="00E61B0C" w:rsidRPr="00E61B0C" w:rsidRDefault="00E61B0C" w:rsidP="00CC775B">
      <w:pPr>
        <w:pStyle w:val="ListParagraph"/>
        <w:spacing w:after="0" w:line="240" w:lineRule="auto"/>
        <w:jc w:val="both"/>
        <w:rPr>
          <w:rFonts w:ascii="Helvetica" w:hAnsi="Helvetica" w:cs="Helvetica"/>
        </w:rPr>
      </w:pPr>
    </w:p>
    <w:p w14:paraId="1EB1F42C" w14:textId="50F1EDDD" w:rsidR="0093639A" w:rsidRDefault="0093639A" w:rsidP="0093639A">
      <w:pPr>
        <w:spacing w:after="0" w:line="240" w:lineRule="auto"/>
        <w:rPr>
          <w:rFonts w:ascii="Helvetica" w:hAnsi="Helvetica" w:cs="Helvetica"/>
          <w:b/>
          <w:sz w:val="28"/>
          <w:szCs w:val="28"/>
        </w:rPr>
      </w:pPr>
      <w:r>
        <w:rPr>
          <w:rFonts w:ascii="Helvetica" w:hAnsi="Helvetica" w:cs="Helvetica"/>
          <w:b/>
          <w:sz w:val="28"/>
          <w:szCs w:val="28"/>
        </w:rPr>
        <w:t>Letter of Interest</w:t>
      </w:r>
    </w:p>
    <w:p w14:paraId="146F60BE" w14:textId="0FDF0409" w:rsidR="00D15FEA" w:rsidRDefault="00D15FEA" w:rsidP="00D15FEA">
      <w:pPr>
        <w:tabs>
          <w:tab w:val="left" w:pos="1718"/>
        </w:tabs>
        <w:spacing w:after="0" w:line="240" w:lineRule="auto"/>
        <w:rPr>
          <w:rFonts w:ascii="Helvetica" w:eastAsiaTheme="minorEastAsia" w:hAnsi="Helvetica" w:cs="Helvetica"/>
        </w:rPr>
      </w:pPr>
      <w:r>
        <w:rPr>
          <w:rFonts w:ascii="Helvetica" w:eastAsiaTheme="minorEastAsia" w:hAnsi="Helvetica" w:cs="Helvetica"/>
        </w:rPr>
        <w:tab/>
      </w:r>
    </w:p>
    <w:p w14:paraId="3E9EF2E8" w14:textId="4F3DE462" w:rsidR="0093639A" w:rsidRDefault="0093639A" w:rsidP="00CC775B">
      <w:pPr>
        <w:spacing w:after="0" w:line="240" w:lineRule="auto"/>
        <w:jc w:val="both"/>
        <w:rPr>
          <w:rFonts w:ascii="Helvetica" w:eastAsiaTheme="minorEastAsia" w:hAnsi="Helvetica" w:cs="Helvetica"/>
        </w:rPr>
      </w:pPr>
      <w:r>
        <w:rPr>
          <w:rFonts w:ascii="Helvetica" w:eastAsiaTheme="minorEastAsia" w:hAnsi="Helvetica" w:cs="Helvetica"/>
        </w:rPr>
        <w:t xml:space="preserve">Responses to this solicitation must be provided in the form of a letter of interest issued on agency letterhead and signed by an authorized organizational representative with authority to bind the organization to the services and budget proposed.  Letters of interest must include: </w:t>
      </w:r>
    </w:p>
    <w:p w14:paraId="39D73A57" w14:textId="10E5E0EB" w:rsidR="0093639A" w:rsidRDefault="0093639A" w:rsidP="00CC775B">
      <w:pPr>
        <w:spacing w:after="0" w:line="240" w:lineRule="auto"/>
        <w:jc w:val="both"/>
        <w:rPr>
          <w:rFonts w:ascii="Helvetica" w:eastAsiaTheme="minorEastAsia" w:hAnsi="Helvetica" w:cs="Helvetica"/>
        </w:rPr>
      </w:pPr>
    </w:p>
    <w:p w14:paraId="5DF24B85" w14:textId="18C7AF8E" w:rsidR="0093639A" w:rsidRDefault="0093639A" w:rsidP="00CC775B">
      <w:pPr>
        <w:pStyle w:val="ListParagraph"/>
        <w:numPr>
          <w:ilvl w:val="0"/>
          <w:numId w:val="21"/>
        </w:numPr>
        <w:spacing w:after="0" w:line="240" w:lineRule="auto"/>
        <w:jc w:val="both"/>
        <w:rPr>
          <w:rFonts w:ascii="Helvetica" w:eastAsiaTheme="minorEastAsia" w:hAnsi="Helvetica" w:cs="Helvetica"/>
        </w:rPr>
      </w:pPr>
      <w:r>
        <w:rPr>
          <w:rFonts w:ascii="Helvetica" w:eastAsiaTheme="minorEastAsia" w:hAnsi="Helvetica" w:cs="Helvetica"/>
        </w:rPr>
        <w:t xml:space="preserve">Certification that the respondent will provide all services as outlined in this solicitation and that the project description and budget proposed </w:t>
      </w:r>
      <w:r w:rsidR="00D958B5">
        <w:rPr>
          <w:rFonts w:ascii="Helvetica" w:eastAsiaTheme="minorEastAsia" w:hAnsi="Helvetica" w:cs="Helvetica"/>
        </w:rPr>
        <w:t>represent</w:t>
      </w:r>
      <w:r>
        <w:rPr>
          <w:rFonts w:ascii="Helvetica" w:eastAsiaTheme="minorEastAsia" w:hAnsi="Helvetica" w:cs="Helvetica"/>
        </w:rPr>
        <w:t xml:space="preserve"> a firm and binding offe</w:t>
      </w:r>
      <w:r w:rsidR="00D958B5">
        <w:rPr>
          <w:rFonts w:ascii="Helvetica" w:eastAsiaTheme="minorEastAsia" w:hAnsi="Helvetica" w:cs="Helvetica"/>
        </w:rPr>
        <w:t>r</w:t>
      </w:r>
      <w:r w:rsidR="00694AA4">
        <w:rPr>
          <w:rFonts w:ascii="Helvetica" w:eastAsiaTheme="minorEastAsia" w:hAnsi="Helvetica" w:cs="Helvetica"/>
        </w:rPr>
        <w:t>.</w:t>
      </w:r>
    </w:p>
    <w:p w14:paraId="3EE53D2E" w14:textId="3EAAFA77" w:rsidR="0093639A" w:rsidRDefault="0093639A" w:rsidP="00CC775B">
      <w:pPr>
        <w:pStyle w:val="ListParagraph"/>
        <w:numPr>
          <w:ilvl w:val="0"/>
          <w:numId w:val="21"/>
        </w:numPr>
        <w:spacing w:after="0" w:line="240" w:lineRule="auto"/>
        <w:jc w:val="both"/>
        <w:rPr>
          <w:rFonts w:ascii="Helvetica" w:eastAsiaTheme="minorEastAsia" w:hAnsi="Helvetica" w:cs="Helvetica"/>
        </w:rPr>
      </w:pPr>
      <w:r>
        <w:rPr>
          <w:rFonts w:ascii="Helvetica" w:eastAsiaTheme="minorEastAsia" w:hAnsi="Helvetica" w:cs="Helvetica"/>
        </w:rPr>
        <w:t xml:space="preserve">A general description of how project services identified in this solicitation’s scope of work will be provided and plan for project staffing to deliver </w:t>
      </w:r>
      <w:r w:rsidR="00D8129D">
        <w:rPr>
          <w:rFonts w:ascii="Helvetica" w:eastAsiaTheme="minorEastAsia" w:hAnsi="Helvetica" w:cs="Helvetica"/>
        </w:rPr>
        <w:t xml:space="preserve">those </w:t>
      </w:r>
      <w:r>
        <w:rPr>
          <w:rFonts w:ascii="Helvetica" w:eastAsiaTheme="minorEastAsia" w:hAnsi="Helvetica" w:cs="Helvetica"/>
        </w:rPr>
        <w:t>services</w:t>
      </w:r>
      <w:r w:rsidR="00694AA4">
        <w:rPr>
          <w:rFonts w:ascii="Helvetica" w:eastAsiaTheme="minorEastAsia" w:hAnsi="Helvetica" w:cs="Helvetica"/>
        </w:rPr>
        <w:t>.</w:t>
      </w:r>
    </w:p>
    <w:p w14:paraId="52BCAB5E" w14:textId="5AC2339A" w:rsidR="00D8129D" w:rsidRDefault="00D8129D" w:rsidP="664BD465">
      <w:pPr>
        <w:pStyle w:val="ListParagraph"/>
        <w:numPr>
          <w:ilvl w:val="0"/>
          <w:numId w:val="21"/>
        </w:numPr>
        <w:spacing w:after="0" w:line="240" w:lineRule="auto"/>
        <w:jc w:val="both"/>
        <w:rPr>
          <w:rFonts w:eastAsiaTheme="minorEastAsia"/>
        </w:rPr>
      </w:pPr>
      <w:r w:rsidRPr="664BD465">
        <w:rPr>
          <w:rFonts w:ascii="Helvetica" w:eastAsiaTheme="minorEastAsia" w:hAnsi="Helvetica" w:cs="Helvetica"/>
        </w:rPr>
        <w:t xml:space="preserve">Prior experience providing </w:t>
      </w:r>
      <w:r w:rsidR="00B865A6" w:rsidRPr="664BD465">
        <w:rPr>
          <w:rFonts w:ascii="Helvetica" w:eastAsiaTheme="minorEastAsia" w:hAnsi="Helvetica" w:cs="Helvetica"/>
        </w:rPr>
        <w:t>rental and utility assistance</w:t>
      </w:r>
      <w:r w:rsidR="00B750B6" w:rsidRPr="664BD465">
        <w:rPr>
          <w:rFonts w:ascii="Helvetica" w:eastAsiaTheme="minorEastAsia" w:hAnsi="Helvetica" w:cs="Helvetica"/>
        </w:rPr>
        <w:t xml:space="preserve"> </w:t>
      </w:r>
      <w:r w:rsidRPr="664BD465">
        <w:rPr>
          <w:rFonts w:ascii="Helvetica" w:eastAsiaTheme="minorEastAsia" w:hAnsi="Helvetica" w:cs="Helvetica"/>
        </w:rPr>
        <w:t>Plan for uninterrupted continuity of operations in the event of staff illness or other shortage</w:t>
      </w:r>
    </w:p>
    <w:p w14:paraId="249C8487" w14:textId="754AA060" w:rsidR="00D8129D" w:rsidRDefault="00D8129D" w:rsidP="00CC775B">
      <w:pPr>
        <w:pStyle w:val="ListParagraph"/>
        <w:numPr>
          <w:ilvl w:val="0"/>
          <w:numId w:val="21"/>
        </w:numPr>
        <w:spacing w:after="0" w:line="240" w:lineRule="auto"/>
        <w:jc w:val="both"/>
        <w:rPr>
          <w:rFonts w:ascii="Helvetica" w:eastAsiaTheme="minorEastAsia" w:hAnsi="Helvetica" w:cs="Helvetica"/>
        </w:rPr>
      </w:pPr>
      <w:r>
        <w:rPr>
          <w:rFonts w:ascii="Helvetica" w:eastAsiaTheme="minorEastAsia" w:hAnsi="Helvetica" w:cs="Helvetica"/>
        </w:rPr>
        <w:t>Individual responsible for overseeing the operations of the project</w:t>
      </w:r>
      <w:r w:rsidR="00694AA4">
        <w:rPr>
          <w:rFonts w:ascii="Helvetica" w:eastAsiaTheme="minorEastAsia" w:hAnsi="Helvetica" w:cs="Helvetica"/>
        </w:rPr>
        <w:t>.</w:t>
      </w:r>
    </w:p>
    <w:p w14:paraId="5B9F62CC" w14:textId="4AF77E5B" w:rsidR="00D8129D" w:rsidRDefault="00D8129D" w:rsidP="00CC775B">
      <w:pPr>
        <w:pStyle w:val="ListParagraph"/>
        <w:numPr>
          <w:ilvl w:val="0"/>
          <w:numId w:val="21"/>
        </w:numPr>
        <w:spacing w:after="0" w:line="240" w:lineRule="auto"/>
        <w:jc w:val="both"/>
        <w:rPr>
          <w:rFonts w:ascii="Helvetica" w:eastAsiaTheme="minorEastAsia" w:hAnsi="Helvetica" w:cs="Helvetica"/>
        </w:rPr>
      </w:pPr>
      <w:r>
        <w:rPr>
          <w:rFonts w:ascii="Helvetica" w:eastAsiaTheme="minorEastAsia" w:hAnsi="Helvetica" w:cs="Helvetica"/>
        </w:rPr>
        <w:t>Detailed project budget identifying proposed costs and methodology for calculating those costs</w:t>
      </w:r>
      <w:r w:rsidR="00694AA4">
        <w:rPr>
          <w:rFonts w:ascii="Helvetica" w:eastAsiaTheme="minorEastAsia" w:hAnsi="Helvetica" w:cs="Helvetica"/>
        </w:rPr>
        <w:t>.</w:t>
      </w:r>
    </w:p>
    <w:p w14:paraId="280EBFA6" w14:textId="59004059" w:rsidR="00D8129D" w:rsidRPr="00D8129D" w:rsidRDefault="00D8129D" w:rsidP="00CC775B">
      <w:pPr>
        <w:pStyle w:val="ListParagraph"/>
        <w:numPr>
          <w:ilvl w:val="0"/>
          <w:numId w:val="21"/>
        </w:numPr>
        <w:spacing w:after="0" w:line="240" w:lineRule="auto"/>
        <w:jc w:val="both"/>
        <w:rPr>
          <w:rFonts w:ascii="Helvetica" w:eastAsiaTheme="minorEastAsia" w:hAnsi="Helvetica" w:cs="Helvetica"/>
        </w:rPr>
      </w:pPr>
      <w:r>
        <w:rPr>
          <w:rFonts w:ascii="Helvetica" w:eastAsiaTheme="minorEastAsia" w:hAnsi="Helvetica" w:cs="Helvetica"/>
        </w:rPr>
        <w:t xml:space="preserve">Name, title, phone number, and email address of two persons able to answer questions </w:t>
      </w:r>
      <w:r w:rsidR="00D958B5">
        <w:rPr>
          <w:rFonts w:ascii="Helvetica" w:eastAsiaTheme="minorEastAsia" w:hAnsi="Helvetica" w:cs="Helvetica"/>
        </w:rPr>
        <w:t xml:space="preserve">related to the proposal </w:t>
      </w:r>
      <w:r>
        <w:rPr>
          <w:rFonts w:ascii="Helvetica" w:eastAsiaTheme="minorEastAsia" w:hAnsi="Helvetica" w:cs="Helvetica"/>
        </w:rPr>
        <w:t>and enter into contract negotiations with the City of Tucson.</w:t>
      </w:r>
    </w:p>
    <w:p w14:paraId="1F8130D7" w14:textId="2CE54557" w:rsidR="0093639A" w:rsidRDefault="0EDBB176" w:rsidP="664BD465">
      <w:pPr>
        <w:pStyle w:val="ListParagraph"/>
        <w:numPr>
          <w:ilvl w:val="0"/>
          <w:numId w:val="21"/>
        </w:numPr>
        <w:spacing w:after="0" w:line="240" w:lineRule="auto"/>
        <w:jc w:val="both"/>
        <w:rPr>
          <w:rFonts w:eastAsiaTheme="minorEastAsia"/>
        </w:rPr>
      </w:pPr>
      <w:r w:rsidRPr="664BD465">
        <w:rPr>
          <w:rFonts w:ascii="Helvetica" w:eastAsiaTheme="minorEastAsia" w:hAnsi="Helvetica" w:cs="Helvetica"/>
        </w:rPr>
        <w:t>E</w:t>
      </w:r>
      <w:r w:rsidR="27B28C10" w:rsidRPr="664BD465">
        <w:rPr>
          <w:rFonts w:ascii="Helvetica" w:eastAsiaTheme="minorEastAsia" w:hAnsi="Helvetica" w:cs="Helvetica"/>
        </w:rPr>
        <w:t>xperience with Pima County ESN system; ability to check for duplication of funding</w:t>
      </w:r>
    </w:p>
    <w:p w14:paraId="78A73807" w14:textId="5E51E908" w:rsidR="1815E00F" w:rsidRDefault="1815E00F" w:rsidP="664BD465">
      <w:pPr>
        <w:spacing w:after="0" w:line="240" w:lineRule="auto"/>
        <w:ind w:left="360"/>
        <w:jc w:val="both"/>
        <w:rPr>
          <w:rFonts w:ascii="Helvetica" w:eastAsiaTheme="minorEastAsia" w:hAnsi="Helvetica" w:cs="Helvetica"/>
        </w:rPr>
      </w:pPr>
    </w:p>
    <w:p w14:paraId="0CA59F16" w14:textId="2287A865" w:rsidR="0093639A" w:rsidRPr="0093639A" w:rsidRDefault="00D8129D" w:rsidP="00CC775B">
      <w:pPr>
        <w:spacing w:after="0" w:line="240" w:lineRule="auto"/>
        <w:jc w:val="both"/>
        <w:rPr>
          <w:rFonts w:ascii="Helvetica" w:eastAsiaTheme="minorEastAsia" w:hAnsi="Helvetica" w:cs="Helvetica"/>
        </w:rPr>
      </w:pPr>
      <w:r>
        <w:rPr>
          <w:rFonts w:ascii="Helvetica" w:eastAsiaTheme="minorEastAsia" w:hAnsi="Helvetica" w:cs="Helvetica"/>
        </w:rPr>
        <w:t xml:space="preserve">The full letter of interest may not exceed 3-5 single-spaced pages using standard 11 pt. font size or larger. </w:t>
      </w:r>
    </w:p>
    <w:p w14:paraId="42FB167D" w14:textId="77777777" w:rsidR="0093639A" w:rsidRPr="0093639A" w:rsidRDefault="0093639A" w:rsidP="00CC775B">
      <w:pPr>
        <w:spacing w:after="0" w:line="240" w:lineRule="auto"/>
        <w:jc w:val="both"/>
        <w:rPr>
          <w:rFonts w:ascii="Helvetica" w:eastAsiaTheme="minorEastAsia" w:hAnsi="Helvetica" w:cs="Helvetica"/>
        </w:rPr>
      </w:pPr>
    </w:p>
    <w:p w14:paraId="2819986E" w14:textId="27201F41" w:rsidR="0093639A" w:rsidRPr="0093639A" w:rsidRDefault="0093639A" w:rsidP="00CC775B">
      <w:pPr>
        <w:spacing w:after="0" w:line="240" w:lineRule="auto"/>
        <w:jc w:val="both"/>
        <w:rPr>
          <w:rFonts w:ascii="Helvetica" w:hAnsi="Helvetica" w:cs="Helvetica"/>
        </w:rPr>
      </w:pPr>
      <w:r w:rsidRPr="0093639A">
        <w:rPr>
          <w:rFonts w:ascii="Helvetica" w:eastAsiaTheme="minorEastAsia" w:hAnsi="Helvetica" w:cs="Helvetica"/>
        </w:rPr>
        <w:t xml:space="preserve">The City of Tucson will review all submitted documentation. Information provided will </w:t>
      </w:r>
      <w:r w:rsidR="00D958B5">
        <w:rPr>
          <w:rFonts w:ascii="Helvetica" w:eastAsiaTheme="minorEastAsia" w:hAnsi="Helvetica" w:cs="Helvetica"/>
        </w:rPr>
        <w:t>remain confidential and will</w:t>
      </w:r>
      <w:r w:rsidRPr="0093639A">
        <w:rPr>
          <w:rFonts w:ascii="Helvetica" w:eastAsiaTheme="minorEastAsia" w:hAnsi="Helvetica" w:cs="Helvetica"/>
        </w:rPr>
        <w:t xml:space="preserve"> be used to develop a more detailed scope of work</w:t>
      </w:r>
      <w:r w:rsidR="00D8129D">
        <w:rPr>
          <w:rFonts w:ascii="Helvetica" w:eastAsiaTheme="minorEastAsia" w:hAnsi="Helvetica" w:cs="Helvetica"/>
        </w:rPr>
        <w:t xml:space="preserve"> and funding agreement with the selected respondent</w:t>
      </w:r>
      <w:r w:rsidRPr="0093639A">
        <w:rPr>
          <w:rFonts w:ascii="Helvetica" w:eastAsiaTheme="minorEastAsia" w:hAnsi="Helvetica" w:cs="Helvetica"/>
        </w:rPr>
        <w:t>.</w:t>
      </w:r>
    </w:p>
    <w:p w14:paraId="5231876D" w14:textId="77777777" w:rsidR="007905A1" w:rsidRPr="007905A1" w:rsidRDefault="007905A1" w:rsidP="00CC775B">
      <w:pPr>
        <w:jc w:val="both"/>
      </w:pPr>
    </w:p>
    <w:p w14:paraId="38D3FA6F" w14:textId="5507AFC7" w:rsidR="00D8129D" w:rsidRDefault="00D8129D" w:rsidP="00D8129D">
      <w:pPr>
        <w:spacing w:after="0" w:line="240" w:lineRule="auto"/>
        <w:rPr>
          <w:rFonts w:ascii="Helvetica" w:hAnsi="Helvetica" w:cs="Helvetica"/>
          <w:b/>
          <w:sz w:val="28"/>
          <w:szCs w:val="28"/>
        </w:rPr>
      </w:pPr>
      <w:r>
        <w:rPr>
          <w:rFonts w:ascii="Helvetica" w:hAnsi="Helvetica" w:cs="Helvetica"/>
          <w:b/>
          <w:sz w:val="28"/>
          <w:szCs w:val="28"/>
        </w:rPr>
        <w:t>Submittal Process</w:t>
      </w:r>
    </w:p>
    <w:p w14:paraId="373B44F3" w14:textId="77777777" w:rsidR="00D8129D" w:rsidRPr="00FA577E" w:rsidRDefault="00D8129D" w:rsidP="00D8129D">
      <w:pPr>
        <w:spacing w:after="0" w:line="240" w:lineRule="auto"/>
        <w:rPr>
          <w:rFonts w:ascii="Helvetica" w:hAnsi="Helvetica" w:cs="Helvetica"/>
          <w:b/>
          <w:sz w:val="28"/>
          <w:szCs w:val="28"/>
        </w:rPr>
      </w:pPr>
    </w:p>
    <w:p w14:paraId="59892A6E" w14:textId="1A6A68D6" w:rsidR="007905A1" w:rsidRPr="007905A1" w:rsidRDefault="00D8129D" w:rsidP="00CC775B">
      <w:pPr>
        <w:jc w:val="both"/>
      </w:pPr>
      <w:r>
        <w:rPr>
          <w:rFonts w:ascii="Helvetica" w:eastAsiaTheme="minorEastAsia" w:hAnsi="Helvetica" w:cs="Helvetica"/>
        </w:rPr>
        <w:t>Responses must be emailed t</w:t>
      </w:r>
      <w:r w:rsidR="00B750B6">
        <w:rPr>
          <w:rFonts w:ascii="Helvetica" w:eastAsiaTheme="minorEastAsia" w:hAnsi="Helvetica" w:cs="Helvetica"/>
        </w:rPr>
        <w:t xml:space="preserve">o </w:t>
      </w:r>
      <w:hyperlink r:id="rId15" w:history="1">
        <w:r w:rsidR="00B865A6" w:rsidRPr="0007653C">
          <w:rPr>
            <w:rStyle w:val="Hyperlink"/>
            <w:rFonts w:ascii="Helvetica" w:eastAsiaTheme="minorEastAsia" w:hAnsi="Helvetica" w:cs="Helvetica"/>
          </w:rPr>
          <w:t>Jodie.barnes@tucsonaz.gov</w:t>
        </w:r>
      </w:hyperlink>
      <w:r w:rsidR="00B750B6">
        <w:rPr>
          <w:rFonts w:ascii="Helvetica" w:eastAsiaTheme="minorEastAsia" w:hAnsi="Helvetica" w:cs="Helvetica"/>
        </w:rPr>
        <w:t xml:space="preserve"> </w:t>
      </w:r>
      <w:r>
        <w:rPr>
          <w:rFonts w:ascii="Helvetica" w:eastAsiaTheme="minorEastAsia" w:hAnsi="Helvetica" w:cs="Helvetica"/>
        </w:rPr>
        <w:t>and received no later than</w:t>
      </w:r>
      <w:r w:rsidR="008804D0">
        <w:rPr>
          <w:rFonts w:ascii="Helvetica" w:eastAsiaTheme="minorEastAsia" w:hAnsi="Helvetica" w:cs="Helvetica"/>
        </w:rPr>
        <w:t xml:space="preserve"> </w:t>
      </w:r>
      <w:r w:rsidR="006E5D32">
        <w:rPr>
          <w:rFonts w:ascii="Helvetica" w:eastAsiaTheme="minorEastAsia" w:hAnsi="Helvetica" w:cs="Helvetica"/>
        </w:rPr>
        <w:t>12</w:t>
      </w:r>
      <w:r w:rsidR="008804D0">
        <w:rPr>
          <w:rFonts w:ascii="Helvetica" w:eastAsiaTheme="minorEastAsia" w:hAnsi="Helvetica" w:cs="Helvetica"/>
        </w:rPr>
        <w:t xml:space="preserve">pm Arizona time on </w:t>
      </w:r>
      <w:r w:rsidR="00B865A6">
        <w:rPr>
          <w:rFonts w:ascii="Helvetica" w:eastAsiaTheme="minorEastAsia" w:hAnsi="Helvetica" w:cs="Helvetica"/>
        </w:rPr>
        <w:t xml:space="preserve">Monday, July </w:t>
      </w:r>
      <w:r w:rsidR="00BE5FB8">
        <w:rPr>
          <w:rFonts w:ascii="Helvetica" w:eastAsiaTheme="minorEastAsia" w:hAnsi="Helvetica" w:cs="Helvetica"/>
        </w:rPr>
        <w:t>20</w:t>
      </w:r>
      <w:r w:rsidR="006E5D32">
        <w:rPr>
          <w:rFonts w:ascii="Helvetica" w:eastAsiaTheme="minorEastAsia" w:hAnsi="Helvetica" w:cs="Helvetica"/>
        </w:rPr>
        <w:t>,</w:t>
      </w:r>
      <w:r w:rsidR="005C7BF6">
        <w:rPr>
          <w:rFonts w:ascii="Helvetica" w:eastAsiaTheme="minorEastAsia" w:hAnsi="Helvetica" w:cs="Helvetica"/>
        </w:rPr>
        <w:t xml:space="preserve"> 2020</w:t>
      </w:r>
      <w:r w:rsidR="008804D0">
        <w:rPr>
          <w:rFonts w:ascii="Helvetica" w:eastAsiaTheme="minorEastAsia" w:hAnsi="Helvetica" w:cs="Helvetica"/>
        </w:rPr>
        <w:t xml:space="preserve">. </w:t>
      </w:r>
    </w:p>
    <w:p w14:paraId="1B08575D" w14:textId="62D0626F" w:rsidR="0053478A" w:rsidRDefault="0053478A" w:rsidP="00404987">
      <w:pPr>
        <w:pStyle w:val="Default"/>
        <w:rPr>
          <w:rFonts w:ascii="Helvetica" w:hAnsi="Helvetica" w:cs="Helvetica"/>
          <w:sz w:val="22"/>
          <w:szCs w:val="22"/>
        </w:rPr>
      </w:pPr>
    </w:p>
    <w:p w14:paraId="668EBCB9" w14:textId="598BB95C" w:rsidR="00D15FEA" w:rsidRDefault="00D15FEA" w:rsidP="00D15FEA">
      <w:pPr>
        <w:spacing w:after="0" w:line="240" w:lineRule="auto"/>
        <w:rPr>
          <w:rFonts w:ascii="Helvetica" w:hAnsi="Helvetica" w:cs="Helvetica"/>
          <w:b/>
          <w:sz w:val="28"/>
          <w:szCs w:val="28"/>
        </w:rPr>
      </w:pPr>
      <w:r>
        <w:rPr>
          <w:rFonts w:ascii="Helvetica" w:hAnsi="Helvetica" w:cs="Helvetica"/>
          <w:b/>
          <w:sz w:val="28"/>
          <w:szCs w:val="28"/>
        </w:rPr>
        <w:t>Questions Regarding this Solicitation</w:t>
      </w:r>
    </w:p>
    <w:p w14:paraId="0CEAEB56" w14:textId="77777777" w:rsidR="00D15FEA" w:rsidRPr="00FA577E" w:rsidRDefault="00D15FEA" w:rsidP="00D15FEA">
      <w:pPr>
        <w:spacing w:after="0" w:line="240" w:lineRule="auto"/>
        <w:rPr>
          <w:rFonts w:ascii="Helvetica" w:hAnsi="Helvetica" w:cs="Helvetica"/>
          <w:b/>
          <w:sz w:val="28"/>
          <w:szCs w:val="28"/>
        </w:rPr>
      </w:pPr>
    </w:p>
    <w:p w14:paraId="2B530BD3" w14:textId="5ED0828C" w:rsidR="00D15FEA" w:rsidRPr="007905A1" w:rsidRDefault="00D15FEA" w:rsidP="00CC775B">
      <w:pPr>
        <w:jc w:val="both"/>
      </w:pPr>
      <w:r>
        <w:rPr>
          <w:rFonts w:ascii="Helvetica" w:eastAsiaTheme="minorEastAsia" w:hAnsi="Helvetica" w:cs="Helvetica"/>
        </w:rPr>
        <w:t>Questions regarding this solicitation should be emailed to</w:t>
      </w:r>
      <w:r w:rsidR="00B750B6">
        <w:rPr>
          <w:rFonts w:ascii="Helvetica" w:eastAsiaTheme="minorEastAsia" w:hAnsi="Helvetica" w:cs="Helvetica"/>
        </w:rPr>
        <w:t xml:space="preserve"> </w:t>
      </w:r>
      <w:hyperlink r:id="rId16" w:history="1">
        <w:r w:rsidR="00993E79" w:rsidRPr="00FE4F38">
          <w:rPr>
            <w:rStyle w:val="Hyperlink"/>
            <w:rFonts w:ascii="Helvetica" w:eastAsiaTheme="minorEastAsia" w:hAnsi="Helvetica" w:cs="Helvetica"/>
          </w:rPr>
          <w:t>Jodie.barnes@tucsonaz.gov</w:t>
        </w:r>
      </w:hyperlink>
      <w:r w:rsidR="00993E79">
        <w:rPr>
          <w:rFonts w:ascii="Helvetica" w:eastAsiaTheme="minorEastAsia" w:hAnsi="Helvetica" w:cs="Helvetica"/>
        </w:rPr>
        <w:t xml:space="preserve">. </w:t>
      </w:r>
    </w:p>
    <w:p w14:paraId="6F5D3A34" w14:textId="77777777" w:rsidR="00D15FEA" w:rsidRPr="00404987" w:rsidRDefault="00D15FEA" w:rsidP="00404987">
      <w:pPr>
        <w:pStyle w:val="Default"/>
        <w:rPr>
          <w:rFonts w:ascii="Helvetica" w:hAnsi="Helvetica" w:cs="Helvetica"/>
          <w:sz w:val="22"/>
          <w:szCs w:val="22"/>
        </w:rPr>
      </w:pPr>
    </w:p>
    <w:sectPr w:rsidR="00D15FEA" w:rsidRPr="00404987" w:rsidSect="00B865A6">
      <w:headerReference w:type="default" r:id="rId17"/>
      <w:footerReference w:type="default" r:id="rId18"/>
      <w:headerReference w:type="first" r:id="rId19"/>
      <w:footerReference w:type="first" r:id="rId20"/>
      <w:pgSz w:w="12240" w:h="15840"/>
      <w:pgMar w:top="720" w:right="1080" w:bottom="1350" w:left="1080" w:header="288"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die Barnes" w:date="2020-07-09T18:16:00Z" w:initials="JB">
    <w:p w14:paraId="0BC3B630" w14:textId="40D06B49" w:rsidR="1815E00F" w:rsidRDefault="1815E00F">
      <w:pPr>
        <w:pStyle w:val="CommentText"/>
      </w:pPr>
      <w:r>
        <w:t>830 x $2,500 ==2,075,000</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C3B630"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75BEF2" w16cex:dateUtc="2020-07-10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3B630" w16cid:durableId="6F75BE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7BF37" w14:textId="77777777" w:rsidR="00E44FC1" w:rsidRDefault="00E44FC1" w:rsidP="004F2587">
      <w:pPr>
        <w:spacing w:after="0" w:line="240" w:lineRule="auto"/>
      </w:pPr>
      <w:r>
        <w:separator/>
      </w:r>
    </w:p>
  </w:endnote>
  <w:endnote w:type="continuationSeparator" w:id="0">
    <w:p w14:paraId="67511F86" w14:textId="77777777" w:rsidR="00E44FC1" w:rsidRDefault="00E44FC1" w:rsidP="004F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382966"/>
      <w:docPartObj>
        <w:docPartGallery w:val="Page Numbers (Bottom of Page)"/>
        <w:docPartUnique/>
      </w:docPartObj>
    </w:sdtPr>
    <w:sdtEndPr>
      <w:rPr>
        <w:noProof/>
      </w:rPr>
    </w:sdtEndPr>
    <w:sdtContent>
      <w:p w14:paraId="2903CBC8" w14:textId="1E563540" w:rsidR="008C067D" w:rsidRDefault="008C067D">
        <w:pPr>
          <w:pStyle w:val="Footer"/>
          <w:jc w:val="right"/>
        </w:pPr>
        <w:r>
          <w:fldChar w:fldCharType="begin"/>
        </w:r>
        <w:r>
          <w:instrText xml:space="preserve"> PAGE   \* MERGEFORMAT </w:instrText>
        </w:r>
        <w:r>
          <w:fldChar w:fldCharType="separate"/>
        </w:r>
        <w:r w:rsidR="006F230B">
          <w:rPr>
            <w:noProof/>
          </w:rPr>
          <w:t>2</w:t>
        </w:r>
        <w:r>
          <w:rPr>
            <w:noProof/>
          </w:rPr>
          <w:fldChar w:fldCharType="end"/>
        </w:r>
      </w:p>
    </w:sdtContent>
  </w:sdt>
  <w:p w14:paraId="4101652C" w14:textId="77777777" w:rsidR="008C067D" w:rsidRDefault="008C0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Change w:id="15" w:author="Jodie Barnes" w:date="2020-07-10T01:21:00Z">
        <w:tblPr>
          <w:tblStyle w:val="TableGrid"/>
          <w:tblW w:w="0" w:type="nil"/>
          <w:tblLayout w:type="fixed"/>
          <w:tblLook w:val="06A0" w:firstRow="1" w:lastRow="0" w:firstColumn="1" w:lastColumn="0" w:noHBand="1" w:noVBand="1"/>
        </w:tblPr>
      </w:tblPrChange>
    </w:tblPr>
    <w:tblGrid>
      <w:gridCol w:w="3360"/>
      <w:gridCol w:w="3360"/>
      <w:gridCol w:w="3360"/>
      <w:tblGridChange w:id="16">
        <w:tblGrid>
          <w:gridCol w:w="3360"/>
          <w:gridCol w:w="3360"/>
          <w:gridCol w:w="3360"/>
        </w:tblGrid>
      </w:tblGridChange>
    </w:tblGrid>
    <w:tr w:rsidR="1815E00F" w14:paraId="287E70BC" w14:textId="77777777" w:rsidTr="1815E00F">
      <w:tc>
        <w:tcPr>
          <w:tcW w:w="3360" w:type="dxa"/>
          <w:tcPrChange w:id="17" w:author="Jodie Barnes" w:date="2020-07-10T01:21:00Z">
            <w:tcPr>
              <w:tcW w:w="3360" w:type="dxa"/>
            </w:tcPr>
          </w:tcPrChange>
        </w:tcPr>
        <w:p w14:paraId="0389A1EF" w14:textId="6EAD838A" w:rsidR="1815E00F" w:rsidRDefault="1815E00F">
          <w:pPr>
            <w:pStyle w:val="Header"/>
            <w:ind w:left="-115"/>
            <w:pPrChange w:id="18" w:author="Jodie Barnes" w:date="2020-07-10T01:21:00Z">
              <w:pPr/>
            </w:pPrChange>
          </w:pPr>
        </w:p>
      </w:tc>
      <w:tc>
        <w:tcPr>
          <w:tcW w:w="3360" w:type="dxa"/>
          <w:tcPrChange w:id="19" w:author="Jodie Barnes" w:date="2020-07-10T01:21:00Z">
            <w:tcPr>
              <w:tcW w:w="3360" w:type="dxa"/>
            </w:tcPr>
          </w:tcPrChange>
        </w:tcPr>
        <w:p w14:paraId="293A1021" w14:textId="71837A1F" w:rsidR="1815E00F" w:rsidRDefault="1815E00F">
          <w:pPr>
            <w:pStyle w:val="Header"/>
            <w:jc w:val="center"/>
            <w:pPrChange w:id="20" w:author="Jodie Barnes" w:date="2020-07-10T01:21:00Z">
              <w:pPr/>
            </w:pPrChange>
          </w:pPr>
        </w:p>
      </w:tc>
      <w:tc>
        <w:tcPr>
          <w:tcW w:w="3360" w:type="dxa"/>
          <w:tcPrChange w:id="21" w:author="Jodie Barnes" w:date="2020-07-10T01:21:00Z">
            <w:tcPr>
              <w:tcW w:w="3360" w:type="dxa"/>
            </w:tcPr>
          </w:tcPrChange>
        </w:tcPr>
        <w:p w14:paraId="3E5650F6" w14:textId="73515FF0" w:rsidR="1815E00F" w:rsidRDefault="1815E00F">
          <w:pPr>
            <w:pStyle w:val="Header"/>
            <w:ind w:right="-115"/>
            <w:jc w:val="right"/>
            <w:pPrChange w:id="22" w:author="Jodie Barnes" w:date="2020-07-10T01:21:00Z">
              <w:pPr/>
            </w:pPrChange>
          </w:pPr>
        </w:p>
      </w:tc>
    </w:tr>
  </w:tbl>
  <w:p w14:paraId="100D7187" w14:textId="434596E6" w:rsidR="1815E00F" w:rsidRDefault="1815E00F">
    <w:pPr>
      <w:pStyle w:val="Footer"/>
      <w:pPrChange w:id="23" w:author="Jodie Barnes" w:date="2020-07-10T01:21: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2971B" w14:textId="77777777" w:rsidR="00E44FC1" w:rsidRDefault="00E44FC1" w:rsidP="004F2587">
      <w:pPr>
        <w:spacing w:after="0" w:line="240" w:lineRule="auto"/>
      </w:pPr>
      <w:r>
        <w:separator/>
      </w:r>
    </w:p>
  </w:footnote>
  <w:footnote w:type="continuationSeparator" w:id="0">
    <w:p w14:paraId="7BACBEC3" w14:textId="77777777" w:rsidR="00E44FC1" w:rsidRDefault="00E44FC1" w:rsidP="004F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1815E00F" w14:paraId="1AE6F962" w14:textId="77777777" w:rsidTr="664BD465">
      <w:tc>
        <w:tcPr>
          <w:tcW w:w="3360" w:type="dxa"/>
        </w:tcPr>
        <w:p w14:paraId="214DDF0B" w14:textId="2BDD7C21" w:rsidR="1815E00F" w:rsidRDefault="1815E00F">
          <w:pPr>
            <w:pStyle w:val="Header"/>
            <w:ind w:left="-115"/>
            <w:pPrChange w:id="2" w:author="Jodie Barnes" w:date="2020-07-10T01:21:00Z">
              <w:pPr/>
            </w:pPrChange>
          </w:pPr>
        </w:p>
      </w:tc>
      <w:tc>
        <w:tcPr>
          <w:tcW w:w="3360" w:type="dxa"/>
        </w:tcPr>
        <w:p w14:paraId="499700E3" w14:textId="7791705A" w:rsidR="1815E00F" w:rsidRDefault="1815E00F">
          <w:pPr>
            <w:pStyle w:val="Header"/>
            <w:jc w:val="center"/>
            <w:pPrChange w:id="3" w:author="Jodie Barnes" w:date="2020-07-10T01:21:00Z">
              <w:pPr/>
            </w:pPrChange>
          </w:pPr>
        </w:p>
      </w:tc>
      <w:tc>
        <w:tcPr>
          <w:tcW w:w="3360" w:type="dxa"/>
        </w:tcPr>
        <w:p w14:paraId="61E5E026" w14:textId="35FB7AA3" w:rsidR="1815E00F" w:rsidRDefault="1815E00F">
          <w:pPr>
            <w:pStyle w:val="Header"/>
            <w:ind w:right="-115"/>
            <w:jc w:val="right"/>
            <w:pPrChange w:id="4" w:author="Jodie Barnes" w:date="2020-07-10T01:21:00Z">
              <w:pPr/>
            </w:pPrChange>
          </w:pPr>
        </w:p>
      </w:tc>
    </w:tr>
  </w:tbl>
  <w:p w14:paraId="54D230AF" w14:textId="543446F8" w:rsidR="1815E00F" w:rsidRDefault="1815E00F">
    <w:pPr>
      <w:pStyle w:val="Header"/>
      <w:pPrChange w:id="5" w:author="Jodie Barnes" w:date="2020-07-10T01:21:00Z">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Change w:id="6" w:author="Jodie Barnes" w:date="2020-07-10T01:21:00Z">
        <w:tblPr>
          <w:tblStyle w:val="TableGrid"/>
          <w:tblW w:w="0" w:type="nil"/>
          <w:tblLayout w:type="fixed"/>
          <w:tblLook w:val="06A0" w:firstRow="1" w:lastRow="0" w:firstColumn="1" w:lastColumn="0" w:noHBand="1" w:noVBand="1"/>
        </w:tblPr>
      </w:tblPrChange>
    </w:tblPr>
    <w:tblGrid>
      <w:gridCol w:w="3360"/>
      <w:gridCol w:w="3360"/>
      <w:gridCol w:w="3360"/>
      <w:tblGridChange w:id="7">
        <w:tblGrid>
          <w:gridCol w:w="3360"/>
          <w:gridCol w:w="3360"/>
          <w:gridCol w:w="3360"/>
        </w:tblGrid>
      </w:tblGridChange>
    </w:tblGrid>
    <w:tr w:rsidR="1815E00F" w14:paraId="27790B24" w14:textId="77777777" w:rsidTr="1815E00F">
      <w:tc>
        <w:tcPr>
          <w:tcW w:w="3360" w:type="dxa"/>
          <w:tcPrChange w:id="8" w:author="Jodie Barnes" w:date="2020-07-10T01:21:00Z">
            <w:tcPr>
              <w:tcW w:w="3360" w:type="dxa"/>
            </w:tcPr>
          </w:tcPrChange>
        </w:tcPr>
        <w:p w14:paraId="1DE685B0" w14:textId="11746F58" w:rsidR="1815E00F" w:rsidRDefault="1815E00F">
          <w:pPr>
            <w:pStyle w:val="Header"/>
            <w:ind w:left="-115"/>
            <w:pPrChange w:id="9" w:author="Jodie Barnes" w:date="2020-07-10T01:21:00Z">
              <w:pPr/>
            </w:pPrChange>
          </w:pPr>
        </w:p>
      </w:tc>
      <w:tc>
        <w:tcPr>
          <w:tcW w:w="3360" w:type="dxa"/>
          <w:tcPrChange w:id="10" w:author="Jodie Barnes" w:date="2020-07-10T01:21:00Z">
            <w:tcPr>
              <w:tcW w:w="3360" w:type="dxa"/>
            </w:tcPr>
          </w:tcPrChange>
        </w:tcPr>
        <w:p w14:paraId="068DB2E9" w14:textId="294DA099" w:rsidR="1815E00F" w:rsidRDefault="1815E00F">
          <w:pPr>
            <w:pStyle w:val="Header"/>
            <w:jc w:val="center"/>
            <w:pPrChange w:id="11" w:author="Jodie Barnes" w:date="2020-07-10T01:21:00Z">
              <w:pPr/>
            </w:pPrChange>
          </w:pPr>
        </w:p>
      </w:tc>
      <w:tc>
        <w:tcPr>
          <w:tcW w:w="3360" w:type="dxa"/>
          <w:tcPrChange w:id="12" w:author="Jodie Barnes" w:date="2020-07-10T01:21:00Z">
            <w:tcPr>
              <w:tcW w:w="3360" w:type="dxa"/>
            </w:tcPr>
          </w:tcPrChange>
        </w:tcPr>
        <w:p w14:paraId="0ADE1234" w14:textId="440654E9" w:rsidR="1815E00F" w:rsidRDefault="1815E00F">
          <w:pPr>
            <w:pStyle w:val="Header"/>
            <w:ind w:right="-115"/>
            <w:jc w:val="right"/>
            <w:pPrChange w:id="13" w:author="Jodie Barnes" w:date="2020-07-10T01:21:00Z">
              <w:pPr/>
            </w:pPrChange>
          </w:pPr>
        </w:p>
      </w:tc>
    </w:tr>
  </w:tbl>
  <w:p w14:paraId="3CEEDD0B" w14:textId="2910D9D2" w:rsidR="1815E00F" w:rsidRDefault="1815E00F">
    <w:pPr>
      <w:pStyle w:val="Header"/>
      <w:pPrChange w:id="14" w:author="Jodie Barnes" w:date="2020-07-10T01:21: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F24"/>
    <w:multiLevelType w:val="hybridMultilevel"/>
    <w:tmpl w:val="E45A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F53D5"/>
    <w:multiLevelType w:val="hybridMultilevel"/>
    <w:tmpl w:val="0A06E5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5F98"/>
    <w:multiLevelType w:val="hybridMultilevel"/>
    <w:tmpl w:val="409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2E22"/>
    <w:multiLevelType w:val="hybridMultilevel"/>
    <w:tmpl w:val="FCB205D2"/>
    <w:lvl w:ilvl="0" w:tplc="A9CEB680">
      <w:start w:val="1"/>
      <w:numFmt w:val="bullet"/>
      <w:lvlText w:val="◦"/>
      <w:lvlJc w:val="left"/>
      <w:pPr>
        <w:tabs>
          <w:tab w:val="num" w:pos="720"/>
        </w:tabs>
        <w:ind w:left="720" w:hanging="360"/>
      </w:pPr>
      <w:rPr>
        <w:rFonts w:ascii="Garamond" w:hAnsi="Garamond" w:hint="default"/>
      </w:rPr>
    </w:lvl>
    <w:lvl w:ilvl="1" w:tplc="FB2EB902" w:tentative="1">
      <w:start w:val="1"/>
      <w:numFmt w:val="bullet"/>
      <w:lvlText w:val="◦"/>
      <w:lvlJc w:val="left"/>
      <w:pPr>
        <w:tabs>
          <w:tab w:val="num" w:pos="1440"/>
        </w:tabs>
        <w:ind w:left="1440" w:hanging="360"/>
      </w:pPr>
      <w:rPr>
        <w:rFonts w:ascii="Garamond" w:hAnsi="Garamond" w:hint="default"/>
      </w:rPr>
    </w:lvl>
    <w:lvl w:ilvl="2" w:tplc="15C80242" w:tentative="1">
      <w:start w:val="1"/>
      <w:numFmt w:val="bullet"/>
      <w:lvlText w:val="◦"/>
      <w:lvlJc w:val="left"/>
      <w:pPr>
        <w:tabs>
          <w:tab w:val="num" w:pos="2160"/>
        </w:tabs>
        <w:ind w:left="2160" w:hanging="360"/>
      </w:pPr>
      <w:rPr>
        <w:rFonts w:ascii="Garamond" w:hAnsi="Garamond" w:hint="default"/>
      </w:rPr>
    </w:lvl>
    <w:lvl w:ilvl="3" w:tplc="F34E9CCC" w:tentative="1">
      <w:start w:val="1"/>
      <w:numFmt w:val="bullet"/>
      <w:lvlText w:val="◦"/>
      <w:lvlJc w:val="left"/>
      <w:pPr>
        <w:tabs>
          <w:tab w:val="num" w:pos="2880"/>
        </w:tabs>
        <w:ind w:left="2880" w:hanging="360"/>
      </w:pPr>
      <w:rPr>
        <w:rFonts w:ascii="Garamond" w:hAnsi="Garamond" w:hint="default"/>
      </w:rPr>
    </w:lvl>
    <w:lvl w:ilvl="4" w:tplc="B1EC31F4" w:tentative="1">
      <w:start w:val="1"/>
      <w:numFmt w:val="bullet"/>
      <w:lvlText w:val="◦"/>
      <w:lvlJc w:val="left"/>
      <w:pPr>
        <w:tabs>
          <w:tab w:val="num" w:pos="3600"/>
        </w:tabs>
        <w:ind w:left="3600" w:hanging="360"/>
      </w:pPr>
      <w:rPr>
        <w:rFonts w:ascii="Garamond" w:hAnsi="Garamond" w:hint="default"/>
      </w:rPr>
    </w:lvl>
    <w:lvl w:ilvl="5" w:tplc="EC0AD106" w:tentative="1">
      <w:start w:val="1"/>
      <w:numFmt w:val="bullet"/>
      <w:lvlText w:val="◦"/>
      <w:lvlJc w:val="left"/>
      <w:pPr>
        <w:tabs>
          <w:tab w:val="num" w:pos="4320"/>
        </w:tabs>
        <w:ind w:left="4320" w:hanging="360"/>
      </w:pPr>
      <w:rPr>
        <w:rFonts w:ascii="Garamond" w:hAnsi="Garamond" w:hint="default"/>
      </w:rPr>
    </w:lvl>
    <w:lvl w:ilvl="6" w:tplc="578AE014" w:tentative="1">
      <w:start w:val="1"/>
      <w:numFmt w:val="bullet"/>
      <w:lvlText w:val="◦"/>
      <w:lvlJc w:val="left"/>
      <w:pPr>
        <w:tabs>
          <w:tab w:val="num" w:pos="5040"/>
        </w:tabs>
        <w:ind w:left="5040" w:hanging="360"/>
      </w:pPr>
      <w:rPr>
        <w:rFonts w:ascii="Garamond" w:hAnsi="Garamond" w:hint="default"/>
      </w:rPr>
    </w:lvl>
    <w:lvl w:ilvl="7" w:tplc="131EC022" w:tentative="1">
      <w:start w:val="1"/>
      <w:numFmt w:val="bullet"/>
      <w:lvlText w:val="◦"/>
      <w:lvlJc w:val="left"/>
      <w:pPr>
        <w:tabs>
          <w:tab w:val="num" w:pos="5760"/>
        </w:tabs>
        <w:ind w:left="5760" w:hanging="360"/>
      </w:pPr>
      <w:rPr>
        <w:rFonts w:ascii="Garamond" w:hAnsi="Garamond" w:hint="default"/>
      </w:rPr>
    </w:lvl>
    <w:lvl w:ilvl="8" w:tplc="7C206748"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107D3337"/>
    <w:multiLevelType w:val="hybridMultilevel"/>
    <w:tmpl w:val="F264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80C26"/>
    <w:multiLevelType w:val="hybridMultilevel"/>
    <w:tmpl w:val="5A6C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B7732"/>
    <w:multiLevelType w:val="hybridMultilevel"/>
    <w:tmpl w:val="174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90563"/>
    <w:multiLevelType w:val="hybridMultilevel"/>
    <w:tmpl w:val="C4600C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A25E59"/>
    <w:multiLevelType w:val="hybridMultilevel"/>
    <w:tmpl w:val="8E0255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35C6D"/>
    <w:multiLevelType w:val="hybridMultilevel"/>
    <w:tmpl w:val="F574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76FB3"/>
    <w:multiLevelType w:val="hybridMultilevel"/>
    <w:tmpl w:val="E1D6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B5E69"/>
    <w:multiLevelType w:val="hybridMultilevel"/>
    <w:tmpl w:val="708AB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A3052"/>
    <w:multiLevelType w:val="hybridMultilevel"/>
    <w:tmpl w:val="E796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5632B"/>
    <w:multiLevelType w:val="hybridMultilevel"/>
    <w:tmpl w:val="7E7AAC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C5B04"/>
    <w:multiLevelType w:val="hybridMultilevel"/>
    <w:tmpl w:val="0CEE6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F0D98"/>
    <w:multiLevelType w:val="hybridMultilevel"/>
    <w:tmpl w:val="7012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009D4"/>
    <w:multiLevelType w:val="hybridMultilevel"/>
    <w:tmpl w:val="799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629B8"/>
    <w:multiLevelType w:val="hybridMultilevel"/>
    <w:tmpl w:val="04E8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128D3"/>
    <w:multiLevelType w:val="hybridMultilevel"/>
    <w:tmpl w:val="CA6288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62C90594"/>
    <w:multiLevelType w:val="hybridMultilevel"/>
    <w:tmpl w:val="5C9C2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41AB8"/>
    <w:multiLevelType w:val="hybridMultilevel"/>
    <w:tmpl w:val="72C2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C3B69"/>
    <w:multiLevelType w:val="hybridMultilevel"/>
    <w:tmpl w:val="B09030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B6B22"/>
    <w:multiLevelType w:val="hybridMultilevel"/>
    <w:tmpl w:val="9D68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C24EB"/>
    <w:multiLevelType w:val="hybridMultilevel"/>
    <w:tmpl w:val="0FDA7EE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7C714154"/>
    <w:multiLevelType w:val="hybridMultilevel"/>
    <w:tmpl w:val="97EA6A6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7CA64AAD"/>
    <w:multiLevelType w:val="hybridMultilevel"/>
    <w:tmpl w:val="95FA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60EC1"/>
    <w:multiLevelType w:val="hybridMultilevel"/>
    <w:tmpl w:val="48B6C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6"/>
  </w:num>
  <w:num w:numId="4">
    <w:abstractNumId w:val="6"/>
  </w:num>
  <w:num w:numId="5">
    <w:abstractNumId w:val="22"/>
  </w:num>
  <w:num w:numId="6">
    <w:abstractNumId w:val="11"/>
  </w:num>
  <w:num w:numId="7">
    <w:abstractNumId w:val="21"/>
  </w:num>
  <w:num w:numId="8">
    <w:abstractNumId w:val="17"/>
  </w:num>
  <w:num w:numId="9">
    <w:abstractNumId w:val="5"/>
  </w:num>
  <w:num w:numId="10">
    <w:abstractNumId w:val="12"/>
  </w:num>
  <w:num w:numId="11">
    <w:abstractNumId w:val="4"/>
  </w:num>
  <w:num w:numId="12">
    <w:abstractNumId w:val="8"/>
  </w:num>
  <w:num w:numId="13">
    <w:abstractNumId w:val="13"/>
  </w:num>
  <w:num w:numId="14">
    <w:abstractNumId w:val="7"/>
  </w:num>
  <w:num w:numId="15">
    <w:abstractNumId w:val="26"/>
  </w:num>
  <w:num w:numId="16">
    <w:abstractNumId w:val="15"/>
  </w:num>
  <w:num w:numId="17">
    <w:abstractNumId w:val="25"/>
  </w:num>
  <w:num w:numId="18">
    <w:abstractNumId w:val="2"/>
  </w:num>
  <w:num w:numId="19">
    <w:abstractNumId w:val="18"/>
  </w:num>
  <w:num w:numId="20">
    <w:abstractNumId w:val="14"/>
  </w:num>
  <w:num w:numId="21">
    <w:abstractNumId w:val="10"/>
  </w:num>
  <w:num w:numId="22">
    <w:abstractNumId w:val="1"/>
  </w:num>
  <w:num w:numId="23">
    <w:abstractNumId w:val="9"/>
  </w:num>
  <w:num w:numId="24">
    <w:abstractNumId w:val="24"/>
  </w:num>
  <w:num w:numId="25">
    <w:abstractNumId w:val="20"/>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CB"/>
    <w:rsid w:val="00026B70"/>
    <w:rsid w:val="00060BAE"/>
    <w:rsid w:val="0006387B"/>
    <w:rsid w:val="00064EB0"/>
    <w:rsid w:val="00077E6E"/>
    <w:rsid w:val="000806BB"/>
    <w:rsid w:val="000809E2"/>
    <w:rsid w:val="00087B59"/>
    <w:rsid w:val="000B5D42"/>
    <w:rsid w:val="000C5888"/>
    <w:rsid w:val="000D764D"/>
    <w:rsid w:val="000E4AF7"/>
    <w:rsid w:val="000E6403"/>
    <w:rsid w:val="00103E65"/>
    <w:rsid w:val="00136448"/>
    <w:rsid w:val="0013719D"/>
    <w:rsid w:val="00151D86"/>
    <w:rsid w:val="00187F82"/>
    <w:rsid w:val="00190741"/>
    <w:rsid w:val="00190A5E"/>
    <w:rsid w:val="001940C5"/>
    <w:rsid w:val="0019469D"/>
    <w:rsid w:val="001947B8"/>
    <w:rsid w:val="001A7759"/>
    <w:rsid w:val="001D1FC4"/>
    <w:rsid w:val="001D3A2D"/>
    <w:rsid w:val="001E08CE"/>
    <w:rsid w:val="001E2834"/>
    <w:rsid w:val="001E3F42"/>
    <w:rsid w:val="001E6DB7"/>
    <w:rsid w:val="001F0712"/>
    <w:rsid w:val="001F14B8"/>
    <w:rsid w:val="001F4B94"/>
    <w:rsid w:val="001F7472"/>
    <w:rsid w:val="0020475A"/>
    <w:rsid w:val="0022129D"/>
    <w:rsid w:val="00233979"/>
    <w:rsid w:val="00255A20"/>
    <w:rsid w:val="00257A42"/>
    <w:rsid w:val="0028275A"/>
    <w:rsid w:val="00287EE5"/>
    <w:rsid w:val="002B45D8"/>
    <w:rsid w:val="002D0267"/>
    <w:rsid w:val="002D641D"/>
    <w:rsid w:val="0031058E"/>
    <w:rsid w:val="00313D78"/>
    <w:rsid w:val="00330EDD"/>
    <w:rsid w:val="00340B22"/>
    <w:rsid w:val="00363F1F"/>
    <w:rsid w:val="003924DE"/>
    <w:rsid w:val="00395D72"/>
    <w:rsid w:val="003A16F5"/>
    <w:rsid w:val="003D3C14"/>
    <w:rsid w:val="003E29F4"/>
    <w:rsid w:val="003F4F4A"/>
    <w:rsid w:val="00404987"/>
    <w:rsid w:val="00444194"/>
    <w:rsid w:val="00453365"/>
    <w:rsid w:val="00453E27"/>
    <w:rsid w:val="0045557B"/>
    <w:rsid w:val="00460072"/>
    <w:rsid w:val="00461C88"/>
    <w:rsid w:val="00467A37"/>
    <w:rsid w:val="004774C5"/>
    <w:rsid w:val="00491099"/>
    <w:rsid w:val="004A2BE1"/>
    <w:rsid w:val="004B0BB0"/>
    <w:rsid w:val="004B2128"/>
    <w:rsid w:val="004C06F1"/>
    <w:rsid w:val="004C444A"/>
    <w:rsid w:val="004E4AF5"/>
    <w:rsid w:val="004F2587"/>
    <w:rsid w:val="004F4849"/>
    <w:rsid w:val="005015D9"/>
    <w:rsid w:val="005264C7"/>
    <w:rsid w:val="00527A9F"/>
    <w:rsid w:val="0053478A"/>
    <w:rsid w:val="0053702F"/>
    <w:rsid w:val="00563694"/>
    <w:rsid w:val="005647CD"/>
    <w:rsid w:val="00564E4D"/>
    <w:rsid w:val="005823CB"/>
    <w:rsid w:val="0058474F"/>
    <w:rsid w:val="00586AB0"/>
    <w:rsid w:val="005B01B6"/>
    <w:rsid w:val="005B4A15"/>
    <w:rsid w:val="005C7BF6"/>
    <w:rsid w:val="005D6AEE"/>
    <w:rsid w:val="005F1470"/>
    <w:rsid w:val="005F7CBE"/>
    <w:rsid w:val="00605196"/>
    <w:rsid w:val="0061048D"/>
    <w:rsid w:val="00615B89"/>
    <w:rsid w:val="00616CA7"/>
    <w:rsid w:val="00624D99"/>
    <w:rsid w:val="006250EE"/>
    <w:rsid w:val="00636C6A"/>
    <w:rsid w:val="00667ACA"/>
    <w:rsid w:val="00676D8E"/>
    <w:rsid w:val="00694989"/>
    <w:rsid w:val="00694AA4"/>
    <w:rsid w:val="006A4D07"/>
    <w:rsid w:val="006B3F7B"/>
    <w:rsid w:val="006B5C24"/>
    <w:rsid w:val="006B612F"/>
    <w:rsid w:val="006C1E94"/>
    <w:rsid w:val="006C7A9F"/>
    <w:rsid w:val="006D47DF"/>
    <w:rsid w:val="006E4AE8"/>
    <w:rsid w:val="006E5D32"/>
    <w:rsid w:val="006F2157"/>
    <w:rsid w:val="006F230B"/>
    <w:rsid w:val="00700DF7"/>
    <w:rsid w:val="0072430E"/>
    <w:rsid w:val="00736CF8"/>
    <w:rsid w:val="0074155F"/>
    <w:rsid w:val="00750B65"/>
    <w:rsid w:val="00751BB8"/>
    <w:rsid w:val="00756016"/>
    <w:rsid w:val="00777478"/>
    <w:rsid w:val="00780ABE"/>
    <w:rsid w:val="00784B7C"/>
    <w:rsid w:val="00785458"/>
    <w:rsid w:val="007905A1"/>
    <w:rsid w:val="00796A55"/>
    <w:rsid w:val="007B0314"/>
    <w:rsid w:val="007B2098"/>
    <w:rsid w:val="007D3D8B"/>
    <w:rsid w:val="008638CA"/>
    <w:rsid w:val="00875A48"/>
    <w:rsid w:val="008804D0"/>
    <w:rsid w:val="0088553C"/>
    <w:rsid w:val="008920D5"/>
    <w:rsid w:val="008A755F"/>
    <w:rsid w:val="008B4A56"/>
    <w:rsid w:val="008C067D"/>
    <w:rsid w:val="008C0D32"/>
    <w:rsid w:val="008C2EEA"/>
    <w:rsid w:val="008C6EE3"/>
    <w:rsid w:val="008C7738"/>
    <w:rsid w:val="008E26E5"/>
    <w:rsid w:val="008F5B90"/>
    <w:rsid w:val="00924500"/>
    <w:rsid w:val="00924DEB"/>
    <w:rsid w:val="00927A1B"/>
    <w:rsid w:val="00933E01"/>
    <w:rsid w:val="0093639A"/>
    <w:rsid w:val="009375EE"/>
    <w:rsid w:val="00944FD2"/>
    <w:rsid w:val="009470FF"/>
    <w:rsid w:val="009505C4"/>
    <w:rsid w:val="0095662E"/>
    <w:rsid w:val="00960370"/>
    <w:rsid w:val="00965CF8"/>
    <w:rsid w:val="009763D5"/>
    <w:rsid w:val="00993E79"/>
    <w:rsid w:val="009A0846"/>
    <w:rsid w:val="009A38AE"/>
    <w:rsid w:val="009B57BD"/>
    <w:rsid w:val="009C4E7D"/>
    <w:rsid w:val="009F0634"/>
    <w:rsid w:val="009F10BD"/>
    <w:rsid w:val="009F6300"/>
    <w:rsid w:val="00A009A4"/>
    <w:rsid w:val="00A01F10"/>
    <w:rsid w:val="00A02C7C"/>
    <w:rsid w:val="00A10574"/>
    <w:rsid w:val="00A17D15"/>
    <w:rsid w:val="00A210FC"/>
    <w:rsid w:val="00A24993"/>
    <w:rsid w:val="00A66510"/>
    <w:rsid w:val="00A71968"/>
    <w:rsid w:val="00A95924"/>
    <w:rsid w:val="00AA5592"/>
    <w:rsid w:val="00AA780C"/>
    <w:rsid w:val="00AB341C"/>
    <w:rsid w:val="00AB4F33"/>
    <w:rsid w:val="00AC2091"/>
    <w:rsid w:val="00AD303A"/>
    <w:rsid w:val="00AE4659"/>
    <w:rsid w:val="00B02740"/>
    <w:rsid w:val="00B04112"/>
    <w:rsid w:val="00B12390"/>
    <w:rsid w:val="00B34C94"/>
    <w:rsid w:val="00B42B9F"/>
    <w:rsid w:val="00B43235"/>
    <w:rsid w:val="00B44756"/>
    <w:rsid w:val="00B50402"/>
    <w:rsid w:val="00B56613"/>
    <w:rsid w:val="00B73157"/>
    <w:rsid w:val="00B750B6"/>
    <w:rsid w:val="00B865A6"/>
    <w:rsid w:val="00B92E94"/>
    <w:rsid w:val="00B97948"/>
    <w:rsid w:val="00BB1D66"/>
    <w:rsid w:val="00BC7FE4"/>
    <w:rsid w:val="00BD660C"/>
    <w:rsid w:val="00BE13F1"/>
    <w:rsid w:val="00BE5FB8"/>
    <w:rsid w:val="00BE6641"/>
    <w:rsid w:val="00C03A40"/>
    <w:rsid w:val="00C32B74"/>
    <w:rsid w:val="00C47F44"/>
    <w:rsid w:val="00C660B5"/>
    <w:rsid w:val="00C77D28"/>
    <w:rsid w:val="00C94134"/>
    <w:rsid w:val="00CA79B1"/>
    <w:rsid w:val="00CB19F9"/>
    <w:rsid w:val="00CC313C"/>
    <w:rsid w:val="00CC775B"/>
    <w:rsid w:val="00CC7AD5"/>
    <w:rsid w:val="00CE33DB"/>
    <w:rsid w:val="00CE816B"/>
    <w:rsid w:val="00CF08E1"/>
    <w:rsid w:val="00CF1944"/>
    <w:rsid w:val="00D00DCB"/>
    <w:rsid w:val="00D060F3"/>
    <w:rsid w:val="00D15FEA"/>
    <w:rsid w:val="00D270B9"/>
    <w:rsid w:val="00D34055"/>
    <w:rsid w:val="00D76FBA"/>
    <w:rsid w:val="00D8129D"/>
    <w:rsid w:val="00D958B5"/>
    <w:rsid w:val="00DF1446"/>
    <w:rsid w:val="00E0766E"/>
    <w:rsid w:val="00E21D0A"/>
    <w:rsid w:val="00E33A86"/>
    <w:rsid w:val="00E365AB"/>
    <w:rsid w:val="00E44FC1"/>
    <w:rsid w:val="00E45E96"/>
    <w:rsid w:val="00E61B0C"/>
    <w:rsid w:val="00E7263E"/>
    <w:rsid w:val="00EA0FD1"/>
    <w:rsid w:val="00EA36A6"/>
    <w:rsid w:val="00EB6004"/>
    <w:rsid w:val="00EB60CE"/>
    <w:rsid w:val="00ED03C1"/>
    <w:rsid w:val="00ED28BB"/>
    <w:rsid w:val="00ED310B"/>
    <w:rsid w:val="00EF0B88"/>
    <w:rsid w:val="00F0095B"/>
    <w:rsid w:val="00F130FE"/>
    <w:rsid w:val="00F26BCA"/>
    <w:rsid w:val="00F35FD0"/>
    <w:rsid w:val="00F42CDD"/>
    <w:rsid w:val="00F44F14"/>
    <w:rsid w:val="00F455E7"/>
    <w:rsid w:val="00F47728"/>
    <w:rsid w:val="00F50B5F"/>
    <w:rsid w:val="00F627CF"/>
    <w:rsid w:val="00F757E1"/>
    <w:rsid w:val="00F818EC"/>
    <w:rsid w:val="00F91566"/>
    <w:rsid w:val="00F94DF2"/>
    <w:rsid w:val="00F94E87"/>
    <w:rsid w:val="00F96008"/>
    <w:rsid w:val="00F97E5E"/>
    <w:rsid w:val="00FA1FEB"/>
    <w:rsid w:val="00FA3A89"/>
    <w:rsid w:val="00FA50A9"/>
    <w:rsid w:val="00FA577E"/>
    <w:rsid w:val="00FB0572"/>
    <w:rsid w:val="00FB1563"/>
    <w:rsid w:val="00FC7890"/>
    <w:rsid w:val="02D585E8"/>
    <w:rsid w:val="0319839F"/>
    <w:rsid w:val="040F23BC"/>
    <w:rsid w:val="043747B8"/>
    <w:rsid w:val="053D30D1"/>
    <w:rsid w:val="085DA26F"/>
    <w:rsid w:val="09CD00F0"/>
    <w:rsid w:val="0BD861C3"/>
    <w:rsid w:val="0C8DB2CE"/>
    <w:rsid w:val="0C9DD9C6"/>
    <w:rsid w:val="0EDBB176"/>
    <w:rsid w:val="0EFF075C"/>
    <w:rsid w:val="13347161"/>
    <w:rsid w:val="13525971"/>
    <w:rsid w:val="139F4E03"/>
    <w:rsid w:val="145F48DE"/>
    <w:rsid w:val="15B34864"/>
    <w:rsid w:val="1815E00F"/>
    <w:rsid w:val="19A28020"/>
    <w:rsid w:val="1BE529EF"/>
    <w:rsid w:val="1C67B48C"/>
    <w:rsid w:val="21BA6592"/>
    <w:rsid w:val="21C730BE"/>
    <w:rsid w:val="21D798B7"/>
    <w:rsid w:val="220C61A9"/>
    <w:rsid w:val="25EE6080"/>
    <w:rsid w:val="26094C75"/>
    <w:rsid w:val="26A76975"/>
    <w:rsid w:val="27B28C10"/>
    <w:rsid w:val="29A16307"/>
    <w:rsid w:val="2A981597"/>
    <w:rsid w:val="2D2FB8CC"/>
    <w:rsid w:val="2EEAF979"/>
    <w:rsid w:val="3070A8DE"/>
    <w:rsid w:val="33E2059B"/>
    <w:rsid w:val="362AA99D"/>
    <w:rsid w:val="379B4278"/>
    <w:rsid w:val="39AD8CF9"/>
    <w:rsid w:val="39E2D723"/>
    <w:rsid w:val="3AA8E982"/>
    <w:rsid w:val="3B0B3C92"/>
    <w:rsid w:val="3C5933E0"/>
    <w:rsid w:val="3C5D2C62"/>
    <w:rsid w:val="3D025A48"/>
    <w:rsid w:val="3D90F4EC"/>
    <w:rsid w:val="3DA878C2"/>
    <w:rsid w:val="40022A99"/>
    <w:rsid w:val="437C998C"/>
    <w:rsid w:val="43883317"/>
    <w:rsid w:val="43CD6155"/>
    <w:rsid w:val="44E0CF35"/>
    <w:rsid w:val="460FCC69"/>
    <w:rsid w:val="465E9751"/>
    <w:rsid w:val="46823880"/>
    <w:rsid w:val="46C95623"/>
    <w:rsid w:val="4DF238F5"/>
    <w:rsid w:val="4EDBDF46"/>
    <w:rsid w:val="4F1A2EEF"/>
    <w:rsid w:val="5126DB10"/>
    <w:rsid w:val="530B1637"/>
    <w:rsid w:val="54819BA5"/>
    <w:rsid w:val="55F137D5"/>
    <w:rsid w:val="55F13858"/>
    <w:rsid w:val="593754AA"/>
    <w:rsid w:val="5AAF8246"/>
    <w:rsid w:val="5C729710"/>
    <w:rsid w:val="5EBA5DF1"/>
    <w:rsid w:val="6134DC03"/>
    <w:rsid w:val="636FAE23"/>
    <w:rsid w:val="64743328"/>
    <w:rsid w:val="64B293F6"/>
    <w:rsid w:val="650F1287"/>
    <w:rsid w:val="65F197D6"/>
    <w:rsid w:val="664BD465"/>
    <w:rsid w:val="675F98B8"/>
    <w:rsid w:val="67668E7F"/>
    <w:rsid w:val="69E21267"/>
    <w:rsid w:val="6A51121F"/>
    <w:rsid w:val="6A8A23C8"/>
    <w:rsid w:val="6B91CC9C"/>
    <w:rsid w:val="6C02E151"/>
    <w:rsid w:val="6C5B4F1A"/>
    <w:rsid w:val="6CC90849"/>
    <w:rsid w:val="6DC3CE91"/>
    <w:rsid w:val="6DE7D269"/>
    <w:rsid w:val="72CF78D1"/>
    <w:rsid w:val="7408024C"/>
    <w:rsid w:val="755BBC08"/>
    <w:rsid w:val="7620C446"/>
    <w:rsid w:val="778C3D41"/>
    <w:rsid w:val="779C15C0"/>
    <w:rsid w:val="7857F3EE"/>
    <w:rsid w:val="78DBAC6C"/>
    <w:rsid w:val="7BC00019"/>
    <w:rsid w:val="7C0B2361"/>
    <w:rsid w:val="7CD8EC2E"/>
    <w:rsid w:val="7E8893B6"/>
    <w:rsid w:val="7FB5C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289DF"/>
  <w15:docId w15:val="{79303463-32A1-42D7-8612-6619F632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3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3C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823CB"/>
    <w:pPr>
      <w:outlineLvl w:val="9"/>
    </w:pPr>
  </w:style>
  <w:style w:type="paragraph" w:styleId="TOC2">
    <w:name w:val="toc 2"/>
    <w:basedOn w:val="Normal"/>
    <w:next w:val="Normal"/>
    <w:autoRedefine/>
    <w:uiPriority w:val="39"/>
    <w:unhideWhenUsed/>
    <w:rsid w:val="005823CB"/>
    <w:pPr>
      <w:spacing w:after="100"/>
      <w:ind w:left="220"/>
    </w:pPr>
    <w:rPr>
      <w:rFonts w:eastAsiaTheme="minorEastAsia" w:cs="Times New Roman"/>
    </w:rPr>
  </w:style>
  <w:style w:type="paragraph" w:styleId="TOC1">
    <w:name w:val="toc 1"/>
    <w:basedOn w:val="Normal"/>
    <w:next w:val="Normal"/>
    <w:autoRedefine/>
    <w:uiPriority w:val="39"/>
    <w:unhideWhenUsed/>
    <w:rsid w:val="005823CB"/>
    <w:pPr>
      <w:spacing w:after="100"/>
    </w:pPr>
    <w:rPr>
      <w:rFonts w:eastAsiaTheme="minorEastAsia" w:cs="Times New Roman"/>
    </w:rPr>
  </w:style>
  <w:style w:type="paragraph" w:styleId="TOC3">
    <w:name w:val="toc 3"/>
    <w:basedOn w:val="Normal"/>
    <w:next w:val="Normal"/>
    <w:autoRedefine/>
    <w:uiPriority w:val="39"/>
    <w:unhideWhenUsed/>
    <w:rsid w:val="005823CB"/>
    <w:pPr>
      <w:spacing w:after="100"/>
      <w:ind w:left="440"/>
    </w:pPr>
    <w:rPr>
      <w:rFonts w:eastAsiaTheme="minorEastAsia" w:cs="Times New Roman"/>
    </w:rPr>
  </w:style>
  <w:style w:type="paragraph" w:styleId="ListParagraph">
    <w:name w:val="List Paragraph"/>
    <w:basedOn w:val="Normal"/>
    <w:uiPriority w:val="34"/>
    <w:qFormat/>
    <w:rsid w:val="00B02740"/>
    <w:pPr>
      <w:ind w:left="720"/>
      <w:contextualSpacing/>
    </w:pPr>
  </w:style>
  <w:style w:type="paragraph" w:styleId="Header">
    <w:name w:val="header"/>
    <w:basedOn w:val="Normal"/>
    <w:link w:val="HeaderChar"/>
    <w:uiPriority w:val="99"/>
    <w:unhideWhenUsed/>
    <w:rsid w:val="004F2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587"/>
  </w:style>
  <w:style w:type="paragraph" w:styleId="Footer">
    <w:name w:val="footer"/>
    <w:basedOn w:val="Normal"/>
    <w:link w:val="FooterChar"/>
    <w:uiPriority w:val="99"/>
    <w:unhideWhenUsed/>
    <w:rsid w:val="004F2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587"/>
  </w:style>
  <w:style w:type="table" w:styleId="TableGrid">
    <w:name w:val="Table Grid"/>
    <w:basedOn w:val="TableNormal"/>
    <w:uiPriority w:val="39"/>
    <w:rsid w:val="00AD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7DF"/>
    <w:rPr>
      <w:color w:val="0563C1" w:themeColor="hyperlink"/>
      <w:u w:val="single"/>
    </w:rPr>
  </w:style>
  <w:style w:type="character" w:customStyle="1" w:styleId="UnresolvedMention1">
    <w:name w:val="Unresolved Mention1"/>
    <w:basedOn w:val="DefaultParagraphFont"/>
    <w:uiPriority w:val="99"/>
    <w:semiHidden/>
    <w:unhideWhenUsed/>
    <w:rsid w:val="006D47DF"/>
    <w:rPr>
      <w:color w:val="808080"/>
      <w:shd w:val="clear" w:color="auto" w:fill="E6E6E6"/>
    </w:rPr>
  </w:style>
  <w:style w:type="paragraph" w:styleId="BalloonText">
    <w:name w:val="Balloon Text"/>
    <w:basedOn w:val="Normal"/>
    <w:link w:val="BalloonTextChar"/>
    <w:uiPriority w:val="99"/>
    <w:semiHidden/>
    <w:unhideWhenUsed/>
    <w:rsid w:val="00B12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390"/>
    <w:rPr>
      <w:rFonts w:ascii="Segoe UI" w:hAnsi="Segoe UI" w:cs="Segoe UI"/>
      <w:sz w:val="18"/>
      <w:szCs w:val="18"/>
    </w:rPr>
  </w:style>
  <w:style w:type="paragraph" w:customStyle="1" w:styleId="Default">
    <w:name w:val="Default"/>
    <w:rsid w:val="009A38AE"/>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2">
    <w:name w:val="Unresolved Mention2"/>
    <w:basedOn w:val="DefaultParagraphFont"/>
    <w:uiPriority w:val="99"/>
    <w:semiHidden/>
    <w:unhideWhenUsed/>
    <w:rsid w:val="00CC313C"/>
    <w:rPr>
      <w:color w:val="808080"/>
      <w:shd w:val="clear" w:color="auto" w:fill="E6E6E6"/>
    </w:rPr>
  </w:style>
  <w:style w:type="paragraph" w:styleId="BodyText">
    <w:name w:val="Body Text"/>
    <w:basedOn w:val="Normal"/>
    <w:link w:val="BodyTextChar"/>
    <w:rsid w:val="0006387B"/>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6387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3478A"/>
    <w:rPr>
      <w:sz w:val="16"/>
      <w:szCs w:val="16"/>
    </w:rPr>
  </w:style>
  <w:style w:type="paragraph" w:styleId="CommentText">
    <w:name w:val="annotation text"/>
    <w:basedOn w:val="Normal"/>
    <w:link w:val="CommentTextChar"/>
    <w:uiPriority w:val="99"/>
    <w:semiHidden/>
    <w:unhideWhenUsed/>
    <w:rsid w:val="0053478A"/>
    <w:pPr>
      <w:spacing w:line="240" w:lineRule="auto"/>
    </w:pPr>
    <w:rPr>
      <w:sz w:val="20"/>
      <w:szCs w:val="20"/>
    </w:rPr>
  </w:style>
  <w:style w:type="character" w:customStyle="1" w:styleId="CommentTextChar">
    <w:name w:val="Comment Text Char"/>
    <w:basedOn w:val="DefaultParagraphFont"/>
    <w:link w:val="CommentText"/>
    <w:uiPriority w:val="99"/>
    <w:semiHidden/>
    <w:rsid w:val="0053478A"/>
    <w:rPr>
      <w:sz w:val="20"/>
      <w:szCs w:val="20"/>
    </w:rPr>
  </w:style>
  <w:style w:type="paragraph" w:styleId="CommentSubject">
    <w:name w:val="annotation subject"/>
    <w:basedOn w:val="CommentText"/>
    <w:next w:val="CommentText"/>
    <w:link w:val="CommentSubjectChar"/>
    <w:uiPriority w:val="99"/>
    <w:semiHidden/>
    <w:unhideWhenUsed/>
    <w:rsid w:val="0053478A"/>
    <w:rPr>
      <w:b/>
      <w:bCs/>
    </w:rPr>
  </w:style>
  <w:style w:type="character" w:customStyle="1" w:styleId="CommentSubjectChar">
    <w:name w:val="Comment Subject Char"/>
    <w:basedOn w:val="CommentTextChar"/>
    <w:link w:val="CommentSubject"/>
    <w:uiPriority w:val="99"/>
    <w:semiHidden/>
    <w:rsid w:val="0053478A"/>
    <w:rPr>
      <w:b/>
      <w:bCs/>
      <w:sz w:val="20"/>
      <w:szCs w:val="20"/>
    </w:rPr>
  </w:style>
  <w:style w:type="paragraph" w:styleId="Revision">
    <w:name w:val="Revision"/>
    <w:hidden/>
    <w:uiPriority w:val="99"/>
    <w:semiHidden/>
    <w:rsid w:val="00187F82"/>
    <w:pPr>
      <w:spacing w:after="0" w:line="240" w:lineRule="auto"/>
    </w:pPr>
  </w:style>
  <w:style w:type="character" w:styleId="UnresolvedMention">
    <w:name w:val="Unresolved Mention"/>
    <w:basedOn w:val="DefaultParagraphFont"/>
    <w:uiPriority w:val="99"/>
    <w:semiHidden/>
    <w:unhideWhenUsed/>
    <w:rsid w:val="00D8129D"/>
    <w:rPr>
      <w:color w:val="605E5C"/>
      <w:shd w:val="clear" w:color="auto" w:fill="E1DFDD"/>
    </w:rPr>
  </w:style>
  <w:style w:type="paragraph" w:styleId="Subtitle">
    <w:name w:val="Subtitle"/>
    <w:basedOn w:val="Normal"/>
    <w:next w:val="Normal"/>
    <w:link w:val="SubtitleChar"/>
    <w:uiPriority w:val="11"/>
    <w:qFormat/>
    <w:rsid w:val="00993E79"/>
    <w:pPr>
      <w:spacing w:after="0" w:line="240" w:lineRule="auto"/>
    </w:pPr>
    <w:rPr>
      <w:rFonts w:ascii="Helvetica" w:hAnsi="Helvetica" w:cs="Helvetica"/>
      <w:b/>
      <w:sz w:val="28"/>
      <w:szCs w:val="28"/>
    </w:rPr>
  </w:style>
  <w:style w:type="character" w:customStyle="1" w:styleId="SubtitleChar">
    <w:name w:val="Subtitle Char"/>
    <w:basedOn w:val="DefaultParagraphFont"/>
    <w:link w:val="Subtitle"/>
    <w:uiPriority w:val="11"/>
    <w:rsid w:val="00993E79"/>
    <w:rPr>
      <w:rFonts w:ascii="Helvetica" w:hAnsi="Helvetica" w:cs="Helvetic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793523">
      <w:bodyDiv w:val="1"/>
      <w:marLeft w:val="0"/>
      <w:marRight w:val="0"/>
      <w:marTop w:val="0"/>
      <w:marBottom w:val="0"/>
      <w:divBdr>
        <w:top w:val="none" w:sz="0" w:space="0" w:color="auto"/>
        <w:left w:val="none" w:sz="0" w:space="0" w:color="auto"/>
        <w:bottom w:val="none" w:sz="0" w:space="0" w:color="auto"/>
        <w:right w:val="none" w:sz="0" w:space="0" w:color="auto"/>
      </w:divBdr>
    </w:div>
    <w:div w:id="810636443">
      <w:bodyDiv w:val="1"/>
      <w:marLeft w:val="0"/>
      <w:marRight w:val="0"/>
      <w:marTop w:val="0"/>
      <w:marBottom w:val="0"/>
      <w:divBdr>
        <w:top w:val="none" w:sz="0" w:space="0" w:color="auto"/>
        <w:left w:val="none" w:sz="0" w:space="0" w:color="auto"/>
        <w:bottom w:val="none" w:sz="0" w:space="0" w:color="auto"/>
        <w:right w:val="none" w:sz="0" w:space="0" w:color="auto"/>
      </w:divBdr>
      <w:divsChild>
        <w:div w:id="504978059">
          <w:marLeft w:val="288"/>
          <w:marRight w:val="0"/>
          <w:marTop w:val="180"/>
          <w:marBottom w:val="0"/>
          <w:divBdr>
            <w:top w:val="none" w:sz="0" w:space="0" w:color="auto"/>
            <w:left w:val="none" w:sz="0" w:space="0" w:color="auto"/>
            <w:bottom w:val="none" w:sz="0" w:space="0" w:color="auto"/>
            <w:right w:val="none" w:sz="0" w:space="0" w:color="auto"/>
          </w:divBdr>
        </w:div>
        <w:div w:id="873267921">
          <w:marLeft w:val="288"/>
          <w:marRight w:val="0"/>
          <w:marTop w:val="180"/>
          <w:marBottom w:val="0"/>
          <w:divBdr>
            <w:top w:val="none" w:sz="0" w:space="0" w:color="auto"/>
            <w:left w:val="none" w:sz="0" w:space="0" w:color="auto"/>
            <w:bottom w:val="none" w:sz="0" w:space="0" w:color="auto"/>
            <w:right w:val="none" w:sz="0" w:space="0" w:color="auto"/>
          </w:divBdr>
        </w:div>
        <w:div w:id="1625379658">
          <w:marLeft w:val="288"/>
          <w:marRight w:val="0"/>
          <w:marTop w:val="180"/>
          <w:marBottom w:val="0"/>
          <w:divBdr>
            <w:top w:val="none" w:sz="0" w:space="0" w:color="auto"/>
            <w:left w:val="none" w:sz="0" w:space="0" w:color="auto"/>
            <w:bottom w:val="none" w:sz="0" w:space="0" w:color="auto"/>
            <w:right w:val="none" w:sz="0" w:space="0" w:color="auto"/>
          </w:divBdr>
        </w:div>
        <w:div w:id="1677347525">
          <w:marLeft w:val="288"/>
          <w:marRight w:val="0"/>
          <w:marTop w:val="180"/>
          <w:marBottom w:val="0"/>
          <w:divBdr>
            <w:top w:val="none" w:sz="0" w:space="0" w:color="auto"/>
            <w:left w:val="none" w:sz="0" w:space="0" w:color="auto"/>
            <w:bottom w:val="none" w:sz="0" w:space="0" w:color="auto"/>
            <w:right w:val="none" w:sz="0" w:space="0" w:color="auto"/>
          </w:divBdr>
        </w:div>
        <w:div w:id="2031489361">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die.barnes@tucsonaz.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die.barnes@tucsonaz.gov"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883E010017F449BAB3A2F3ED2E9FB" ma:contentTypeVersion="5" ma:contentTypeDescription="Create a new document." ma:contentTypeScope="" ma:versionID="01f2eab8961a3c24da1af0d066d75373">
  <xsd:schema xmlns:xsd="http://www.w3.org/2001/XMLSchema" xmlns:xs="http://www.w3.org/2001/XMLSchema" xmlns:p="http://schemas.microsoft.com/office/2006/metadata/properties" xmlns:ns3="13d29cc6-aceb-40b5-9e64-58e0a352d124" xmlns:ns4="267157ce-8cd0-44d3-88be-40b2714aad59" targetNamespace="http://schemas.microsoft.com/office/2006/metadata/properties" ma:root="true" ma:fieldsID="16c90bb11460e8fc066c74b06ed5c3d4" ns3:_="" ns4:_="">
    <xsd:import namespace="13d29cc6-aceb-40b5-9e64-58e0a352d124"/>
    <xsd:import namespace="267157ce-8cd0-44d3-88be-40b2714aad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29cc6-aceb-40b5-9e64-58e0a352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157ce-8cd0-44d3-88be-40b2714aad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FB1E-2217-4C3B-869A-97EF536ACC52}">
  <ds:schemaRefs>
    <ds:schemaRef ds:uri="http://schemas.microsoft.com/sharepoint/v3/contenttype/forms"/>
  </ds:schemaRefs>
</ds:datastoreItem>
</file>

<file path=customXml/itemProps2.xml><?xml version="1.0" encoding="utf-8"?>
<ds:datastoreItem xmlns:ds="http://schemas.openxmlformats.org/officeDocument/2006/customXml" ds:itemID="{F473A25E-E4A5-4FF1-A3F5-AD03D3F9A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664430-DD56-4948-8C39-9DB080BB6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29cc6-aceb-40b5-9e64-58e0a352d124"/>
    <ds:schemaRef ds:uri="267157ce-8cd0-44d3-88be-40b2714aa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C23AD-D3EC-4A4C-A403-DCFCE45C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1162</Words>
  <Characters>6630</Characters>
  <Application>Microsoft Office Word</Application>
  <DocSecurity>0</DocSecurity>
  <Lines>55</Lines>
  <Paragraphs>15</Paragraphs>
  <ScaleCrop>false</ScaleCrop>
  <Company>City Of Tucson</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Settle Madden</dc:creator>
  <cp:keywords/>
  <cp:lastModifiedBy>Austin Puca</cp:lastModifiedBy>
  <cp:revision>7</cp:revision>
  <cp:lastPrinted>2018-10-09T17:33:00Z</cp:lastPrinted>
  <dcterms:created xsi:type="dcterms:W3CDTF">2020-07-10T00:31:00Z</dcterms:created>
  <dcterms:modified xsi:type="dcterms:W3CDTF">2020-07-10T18:28:00Z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0x010100BA6883E010017F449BAB3A2F3ED2E9FB</vt:lpwstr>
  </property>
</Properties>
</file>